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EF" w:rsidRDefault="005774EF"/>
    <w:p w:rsidR="00974898" w:rsidRDefault="005259A3" w:rsidP="00974898">
      <w:pPr>
        <w:jc w:val="center"/>
        <w:rPr>
          <w:b/>
        </w:rPr>
      </w:pPr>
      <w:r w:rsidRPr="003E40C3">
        <w:rPr>
          <w:b/>
        </w:rPr>
        <w:t xml:space="preserve">Sprawozdanie podsumowujące realizację projektu systemowego współfinansowanego przez Unie Europejską w ramach Europejskiego Funduszu Społecznego, </w:t>
      </w:r>
      <w:proofErr w:type="spellStart"/>
      <w:r w:rsidRPr="003E40C3">
        <w:rPr>
          <w:b/>
        </w:rPr>
        <w:t>poddziałanie</w:t>
      </w:r>
      <w:proofErr w:type="spellEnd"/>
      <w:r w:rsidR="001C77FD" w:rsidRPr="003E40C3">
        <w:rPr>
          <w:b/>
        </w:rPr>
        <w:t xml:space="preserve"> 9.1.</w:t>
      </w:r>
      <w:r w:rsidRPr="003E40C3">
        <w:rPr>
          <w:b/>
        </w:rPr>
        <w:t>2 Programu Operacyjnego Kapitał Ludzki  „Indywidualizacja procesu nauczania i wychowania uczniów kl</w:t>
      </w:r>
      <w:r w:rsidR="007E6315">
        <w:rPr>
          <w:b/>
        </w:rPr>
        <w:t xml:space="preserve">as I – III szkół podstawowych” </w:t>
      </w:r>
      <w:r w:rsidRPr="003E40C3">
        <w:rPr>
          <w:b/>
        </w:rPr>
        <w:t xml:space="preserve"> </w:t>
      </w:r>
    </w:p>
    <w:p w:rsidR="007C7F1A" w:rsidRDefault="005259A3" w:rsidP="00974898">
      <w:pPr>
        <w:jc w:val="center"/>
        <w:rPr>
          <w:b/>
        </w:rPr>
      </w:pPr>
      <w:r w:rsidRPr="003E40C3">
        <w:rPr>
          <w:b/>
        </w:rPr>
        <w:t xml:space="preserve">„Rozwijamy </w:t>
      </w:r>
      <w:r w:rsidR="00753689">
        <w:rPr>
          <w:b/>
        </w:rPr>
        <w:t>zdolności</w:t>
      </w:r>
      <w:r w:rsidRPr="003E40C3">
        <w:rPr>
          <w:b/>
        </w:rPr>
        <w:t>, pokonujemy trudności”</w:t>
      </w:r>
    </w:p>
    <w:p w:rsidR="003E40C3" w:rsidRPr="003E40C3" w:rsidRDefault="003E40C3">
      <w:pPr>
        <w:rPr>
          <w:b/>
        </w:rPr>
      </w:pPr>
    </w:p>
    <w:p w:rsidR="003E40C3" w:rsidRDefault="005259A3" w:rsidP="00974898">
      <w:pPr>
        <w:ind w:firstLine="708"/>
        <w:jc w:val="both"/>
      </w:pPr>
      <w:r>
        <w:t xml:space="preserve">W roku szkolnym 2013/2014 </w:t>
      </w:r>
      <w:r w:rsidR="003E40C3">
        <w:t xml:space="preserve">w okresie </w:t>
      </w:r>
      <w:r>
        <w:t>od 1 września 2013 roku do 27 czerwca 2014 roku w czterech szk</w:t>
      </w:r>
      <w:r w:rsidR="007C7F1A">
        <w:t>o</w:t>
      </w:r>
      <w:r>
        <w:t>łach podstawowych dla których organem prowadzącym jest Gmina Strzelce Krajeńskie</w:t>
      </w:r>
      <w:r w:rsidR="007C7F1A">
        <w:t xml:space="preserve"> realizowany był projekt systemowy </w:t>
      </w:r>
      <w:r w:rsidR="007C7F1A" w:rsidRPr="003E40C3">
        <w:rPr>
          <w:i/>
        </w:rPr>
        <w:t>„Indywidualizacja procesu nauczania i</w:t>
      </w:r>
      <w:r w:rsidR="007C7F1A">
        <w:t xml:space="preserve"> </w:t>
      </w:r>
      <w:r w:rsidR="007C7F1A" w:rsidRPr="003E40C3">
        <w:rPr>
          <w:i/>
        </w:rPr>
        <w:t>wychowania uczniów klas I – III szkół podstawowych”</w:t>
      </w:r>
      <w:r w:rsidR="007C7F1A">
        <w:t xml:space="preserve">, współfinansowany przez Unię Europejską z Europejskiego Funduszu Społecznego w ramach </w:t>
      </w:r>
      <w:proofErr w:type="spellStart"/>
      <w:r w:rsidR="007C7F1A">
        <w:t>poddziałania</w:t>
      </w:r>
      <w:proofErr w:type="spellEnd"/>
      <w:r w:rsidR="007C7F1A">
        <w:t xml:space="preserve"> 9.1.2 Programu Operacyjneg</w:t>
      </w:r>
      <w:r w:rsidR="003E40C3">
        <w:t>o Kapitał Ludzki.</w:t>
      </w:r>
      <w:r w:rsidR="003E40C3">
        <w:tab/>
      </w:r>
      <w:r w:rsidR="003E40C3">
        <w:tab/>
      </w:r>
      <w:r w:rsidR="003E40C3">
        <w:tab/>
      </w:r>
      <w:r w:rsidR="003E40C3">
        <w:tab/>
      </w:r>
      <w:r w:rsidR="003E40C3">
        <w:tab/>
      </w:r>
      <w:r w:rsidR="003E40C3">
        <w:tab/>
      </w:r>
      <w:r w:rsidR="003E40C3">
        <w:tab/>
      </w:r>
      <w:r w:rsidR="003E40C3">
        <w:tab/>
      </w:r>
    </w:p>
    <w:p w:rsidR="007C7F1A" w:rsidRDefault="007C7F1A" w:rsidP="00C70D8D">
      <w:pPr>
        <w:jc w:val="both"/>
      </w:pPr>
      <w:r>
        <w:t xml:space="preserve"> W projekcie uczestniczyły szkoły:</w:t>
      </w:r>
    </w:p>
    <w:p w:rsidR="007C7F1A" w:rsidRDefault="007C7F1A" w:rsidP="00C70D8D">
      <w:pPr>
        <w:pStyle w:val="Akapitzlist"/>
        <w:numPr>
          <w:ilvl w:val="0"/>
          <w:numId w:val="1"/>
        </w:numPr>
        <w:jc w:val="both"/>
      </w:pPr>
      <w:r>
        <w:t>Publiczna Szkoła Podstawowa w Bobrówku</w:t>
      </w:r>
    </w:p>
    <w:p w:rsidR="007C7F1A" w:rsidRDefault="007C7F1A" w:rsidP="00C70D8D">
      <w:pPr>
        <w:pStyle w:val="Akapitzlist"/>
        <w:numPr>
          <w:ilvl w:val="0"/>
          <w:numId w:val="1"/>
        </w:numPr>
        <w:jc w:val="both"/>
      </w:pPr>
      <w:r>
        <w:t>Publiczna Szkoła Podstawowa w Ogardach</w:t>
      </w:r>
    </w:p>
    <w:p w:rsidR="007C7F1A" w:rsidRDefault="007C7F1A" w:rsidP="00C70D8D">
      <w:pPr>
        <w:pStyle w:val="Akapitzlist"/>
        <w:numPr>
          <w:ilvl w:val="0"/>
          <w:numId w:val="1"/>
        </w:numPr>
        <w:jc w:val="both"/>
      </w:pPr>
      <w:r>
        <w:t>Publiczna Szkoła Podstawowa w Strzelcach Krajeńskich</w:t>
      </w:r>
    </w:p>
    <w:p w:rsidR="007C7F1A" w:rsidRDefault="007C7F1A" w:rsidP="00C70D8D">
      <w:pPr>
        <w:pStyle w:val="Akapitzlist"/>
        <w:numPr>
          <w:ilvl w:val="0"/>
          <w:numId w:val="1"/>
        </w:numPr>
        <w:jc w:val="both"/>
      </w:pPr>
      <w:r>
        <w:t>Publiczna Szkoła Podstawowa w Tucznie</w:t>
      </w:r>
    </w:p>
    <w:p w:rsidR="007C7F1A" w:rsidRDefault="007C7F1A" w:rsidP="00C70D8D">
      <w:pPr>
        <w:jc w:val="both"/>
      </w:pPr>
      <w:r>
        <w:t>Celem projektu było umożliwienie zindywidualizowanego nauczania zdiagnozowanym grupom dzieci</w:t>
      </w:r>
      <w:r w:rsidR="006B4160">
        <w:t>,</w:t>
      </w:r>
      <w:r>
        <w:t xml:space="preserve"> </w:t>
      </w:r>
      <w:r w:rsidR="00BC15D6">
        <w:t>zarówno wymagając</w:t>
      </w:r>
      <w:r w:rsidR="006B4160">
        <w:t>ym wsparcia, jak również</w:t>
      </w:r>
      <w:r w:rsidR="00BC15D6">
        <w:t xml:space="preserve"> szczególnie uzdolnionym. Zaspokojenie specjalnych potrzeb edukacyjnych</w:t>
      </w:r>
      <w:r w:rsidR="00833D9A">
        <w:t xml:space="preserve"> tych grup miało zostać osiągnięte popr</w:t>
      </w:r>
      <w:r w:rsidR="008B417E">
        <w:t>zez realizację określonych zajęć</w:t>
      </w:r>
      <w:r w:rsidR="00833D9A">
        <w:t xml:space="preserve"> dodatkowych dla uczniów oraz przez doposażenie bazy dydaktycznej szkół. </w:t>
      </w:r>
      <w:r w:rsidR="008B417E">
        <w:t>Projekt dostosowany był do potrzeb jego bezpośrednich odbiorców. Wybór grupy docelowej uczestników odbył się w oparciu o diagnozy przeprowadzone w każdej ze szkół biorącej udział w projekcie.</w:t>
      </w:r>
    </w:p>
    <w:p w:rsidR="008B417E" w:rsidRDefault="008B417E" w:rsidP="00C70D8D">
      <w:pPr>
        <w:jc w:val="both"/>
      </w:pPr>
      <w:r>
        <w:t xml:space="preserve">W szkołach wprowadzone zostały Standardy I, II, III określone w </w:t>
      </w:r>
      <w:r w:rsidRPr="003E40C3">
        <w:rPr>
          <w:i/>
        </w:rPr>
        <w:t>„Zasadach przygotowania, realizacji i rozliczania projektów systemowych w zakresie indywidualizacji procesu</w:t>
      </w:r>
      <w:r>
        <w:t xml:space="preserve"> </w:t>
      </w:r>
      <w:r w:rsidRPr="003E40C3">
        <w:rPr>
          <w:i/>
        </w:rPr>
        <w:t>nauczania i wychowania uczniów klas I – III szkół podstawowych”</w:t>
      </w:r>
      <w:r>
        <w:t>. Powołano zespoły nauczycieli</w:t>
      </w:r>
      <w:r w:rsidR="006B4160">
        <w:t>,</w:t>
      </w:r>
      <w:r>
        <w:t xml:space="preserve"> które opracowały i realizowały działania ukierunkowane na indywidualizację nauczania i wychowania uczniów klas I – III </w:t>
      </w:r>
      <w:r w:rsidR="00621CBA">
        <w:t>w kontekście wdrażania nowej podstawy programowej kształcenia ogólnego na I etapie  edukacji oraz opracowały programy nauczania dostosowana do potrz</w:t>
      </w:r>
      <w:r w:rsidR="006B4160">
        <w:t>eb uczniów, uwzględniające pracę</w:t>
      </w:r>
      <w:r w:rsidR="00621CBA">
        <w:t xml:space="preserve"> z uczniem.</w:t>
      </w:r>
    </w:p>
    <w:p w:rsidR="003E40C3" w:rsidRDefault="003E40C3" w:rsidP="00C70D8D">
      <w:pPr>
        <w:jc w:val="both"/>
      </w:pPr>
    </w:p>
    <w:p w:rsidR="003E40C3" w:rsidRDefault="003E40C3" w:rsidP="00C70D8D">
      <w:pPr>
        <w:jc w:val="both"/>
      </w:pPr>
    </w:p>
    <w:p w:rsidR="003E40C3" w:rsidRDefault="003E40C3" w:rsidP="00C70D8D">
      <w:pPr>
        <w:jc w:val="both"/>
      </w:pPr>
    </w:p>
    <w:p w:rsidR="00621CBA" w:rsidRDefault="00621CBA" w:rsidP="00974898">
      <w:pPr>
        <w:ind w:firstLine="708"/>
        <w:jc w:val="both"/>
      </w:pPr>
      <w:r>
        <w:t>W toku realizacji poszczególnych standardów oraz w wyniku przeprowadzonych w tych szkołach i klasach badań, analiz i wyw</w:t>
      </w:r>
      <w:r w:rsidR="006B4160">
        <w:t>iadów zdiagnozowano następujące</w:t>
      </w:r>
      <w:r>
        <w:t xml:space="preserve"> problemy:</w:t>
      </w:r>
    </w:p>
    <w:p w:rsidR="00093465" w:rsidRDefault="00621CBA" w:rsidP="00C70D8D">
      <w:pPr>
        <w:jc w:val="both"/>
      </w:pPr>
      <w:r>
        <w:t xml:space="preserve">- </w:t>
      </w:r>
      <w:r w:rsidR="00F02D1A">
        <w:t>trudności w umiejętności czytania i pisania w tym zagrożenie dysleksją stwierdzono u 146 uczniów (69 dziewczynek i 77 chłopców)</w:t>
      </w:r>
    </w:p>
    <w:p w:rsidR="002F350A" w:rsidRDefault="002F350A" w:rsidP="00C70D8D">
      <w:pPr>
        <w:jc w:val="both"/>
      </w:pPr>
      <w:r>
        <w:t>- trudności z zakresu edukacji matematycznej u 147 uczniów (73 dziewczynki i 74 chłopców)</w:t>
      </w:r>
    </w:p>
    <w:p w:rsidR="002F350A" w:rsidRDefault="002F350A" w:rsidP="00C70D8D">
      <w:pPr>
        <w:jc w:val="both"/>
      </w:pPr>
      <w:r>
        <w:t>- wady postawy u 124 uczniów (64 dziewczynki i 60 chłopców)</w:t>
      </w:r>
    </w:p>
    <w:p w:rsidR="002F350A" w:rsidRDefault="002F350A" w:rsidP="00C70D8D">
      <w:pPr>
        <w:jc w:val="both"/>
      </w:pPr>
      <w:r>
        <w:t>- zaburzenia komunikacji społecznej u 50 uczniów (16 dziewczynek i 34 chłopców)</w:t>
      </w:r>
    </w:p>
    <w:p w:rsidR="002F350A" w:rsidRDefault="002F350A" w:rsidP="00C70D8D">
      <w:pPr>
        <w:jc w:val="both"/>
      </w:pPr>
      <w:r>
        <w:t>- zaburzenia rozwoju mowy u 40 uczniów (19 dziewczynek i 21 chłopców)</w:t>
      </w:r>
      <w:r w:rsidR="0010240E">
        <w:t>.</w:t>
      </w:r>
    </w:p>
    <w:p w:rsidR="0010240E" w:rsidRDefault="0010240E" w:rsidP="00C70D8D">
      <w:pPr>
        <w:jc w:val="both"/>
      </w:pPr>
      <w:r>
        <w:t>Mianem uczniów ze specjalnymi potrzebami edukacyjnymi określono również dzieci uzdolnione, które wymagają specjalnego ukierunkowania ich rozwoju. W obrębie grup dzieci uzdolnionych stwierdzono:</w:t>
      </w:r>
    </w:p>
    <w:p w:rsidR="0010240E" w:rsidRPr="006B63F2" w:rsidRDefault="0010240E" w:rsidP="00C70D8D">
      <w:pPr>
        <w:jc w:val="both"/>
        <w:rPr>
          <w:b/>
          <w:color w:val="FF0000"/>
        </w:rPr>
      </w:pPr>
      <w:r>
        <w:t>- uzdolnienia matematyczno-przyrodnicze  u 82 uczniów</w:t>
      </w:r>
      <w:r w:rsidR="006B63F2">
        <w:t xml:space="preserve"> </w:t>
      </w:r>
    </w:p>
    <w:p w:rsidR="0010240E" w:rsidRPr="006B63F2" w:rsidRDefault="0010240E" w:rsidP="00C70D8D">
      <w:pPr>
        <w:jc w:val="both"/>
        <w:rPr>
          <w:b/>
          <w:color w:val="FF0000"/>
        </w:rPr>
      </w:pPr>
      <w:r>
        <w:t xml:space="preserve">- uzdolnienia </w:t>
      </w:r>
      <w:r w:rsidR="002159DB">
        <w:t>pla</w:t>
      </w:r>
      <w:r w:rsidR="006B4160">
        <w:t xml:space="preserve">styczne u 48 uczniów </w:t>
      </w:r>
    </w:p>
    <w:p w:rsidR="0010240E" w:rsidRDefault="0010240E" w:rsidP="00C70D8D">
      <w:pPr>
        <w:jc w:val="both"/>
      </w:pPr>
      <w:r>
        <w:t>Wsparciem zaplanowano objąć ogółem 346 uczniów (w tym 154 dziewczynki i 192 chłopców).</w:t>
      </w:r>
      <w:r w:rsidR="001F0DA6">
        <w:t xml:space="preserve"> Ze względu na fakt, że niektórzy uczniowie wymagali objęcia więcej niż jednym rodzajem zajęć, liczba uczestników jest wyż</w:t>
      </w:r>
      <w:r w:rsidR="00744033">
        <w:t>sza i wynosi 637 uczniów.</w:t>
      </w:r>
    </w:p>
    <w:p w:rsidR="00651A6B" w:rsidRDefault="00651A6B" w:rsidP="00C70D8D">
      <w:pPr>
        <w:jc w:val="both"/>
      </w:pPr>
    </w:p>
    <w:p w:rsidR="00651A6B" w:rsidRDefault="00651A6B" w:rsidP="00C70D8D">
      <w:pPr>
        <w:jc w:val="both"/>
      </w:pPr>
    </w:p>
    <w:p w:rsidR="00651A6B" w:rsidRDefault="00651A6B" w:rsidP="00C70D8D">
      <w:pPr>
        <w:jc w:val="both"/>
      </w:pPr>
    </w:p>
    <w:p w:rsidR="00651A6B" w:rsidRDefault="00651A6B" w:rsidP="00C70D8D">
      <w:pPr>
        <w:jc w:val="both"/>
      </w:pPr>
    </w:p>
    <w:p w:rsidR="00651A6B" w:rsidRDefault="00651A6B" w:rsidP="00C70D8D">
      <w:pPr>
        <w:jc w:val="both"/>
      </w:pPr>
    </w:p>
    <w:p w:rsidR="00651A6B" w:rsidRDefault="00651A6B" w:rsidP="00C70D8D">
      <w:pPr>
        <w:jc w:val="both"/>
      </w:pPr>
    </w:p>
    <w:p w:rsidR="00651A6B" w:rsidRDefault="00651A6B" w:rsidP="00C70D8D">
      <w:pPr>
        <w:jc w:val="both"/>
      </w:pPr>
    </w:p>
    <w:p w:rsidR="00651A6B" w:rsidRDefault="00651A6B" w:rsidP="00C70D8D">
      <w:pPr>
        <w:jc w:val="both"/>
      </w:pPr>
    </w:p>
    <w:p w:rsidR="00651A6B" w:rsidRDefault="00651A6B" w:rsidP="00C70D8D">
      <w:pPr>
        <w:jc w:val="both"/>
      </w:pPr>
    </w:p>
    <w:p w:rsidR="002C4861" w:rsidRDefault="002C4861" w:rsidP="00C70D8D">
      <w:pPr>
        <w:jc w:val="both"/>
      </w:pPr>
    </w:p>
    <w:p w:rsidR="001F0DA6" w:rsidRDefault="001F0DA6" w:rsidP="00C70D8D">
      <w:pPr>
        <w:spacing w:after="120"/>
        <w:jc w:val="both"/>
      </w:pPr>
    </w:p>
    <w:p w:rsidR="001F0DA6" w:rsidRPr="001B0AE9" w:rsidRDefault="001F0DA6" w:rsidP="00974898">
      <w:pPr>
        <w:spacing w:after="120"/>
        <w:jc w:val="center"/>
        <w:rPr>
          <w:smallCaps/>
          <w:shadow/>
        </w:rPr>
      </w:pPr>
      <w:r w:rsidRPr="001B0AE9">
        <w:rPr>
          <w:smallCaps/>
          <w:shadow/>
        </w:rPr>
        <w:t>Zdiagnozowane grupy uczestników projektu</w:t>
      </w:r>
    </w:p>
    <w:p w:rsidR="001F0DA6" w:rsidRPr="001B0AE9" w:rsidRDefault="001F0DA6" w:rsidP="00974898">
      <w:pPr>
        <w:spacing w:after="120"/>
        <w:jc w:val="center"/>
        <w:rPr>
          <w:smallCaps/>
          <w:shadow/>
        </w:rPr>
      </w:pPr>
      <w:r w:rsidRPr="001B0AE9">
        <w:rPr>
          <w:smallCaps/>
          <w:shadow/>
        </w:rPr>
        <w:t>we wszystkich placówkach objętych wsparciem</w:t>
      </w:r>
    </w:p>
    <w:p w:rsidR="00651A6B" w:rsidRDefault="00651A6B" w:rsidP="00C70D8D">
      <w:pPr>
        <w:jc w:val="both"/>
      </w:pPr>
    </w:p>
    <w:p w:rsidR="00651A6B" w:rsidRDefault="009D1EBA" w:rsidP="00C70D8D">
      <w:pPr>
        <w:jc w:val="both"/>
      </w:pPr>
      <w:r w:rsidRPr="009D1EBA">
        <w:rPr>
          <w:noProof/>
          <w:lang w:eastAsia="pl-PL"/>
        </w:rPr>
        <w:drawing>
          <wp:inline distT="0" distB="0" distL="0" distR="0">
            <wp:extent cx="5695951" cy="5610225"/>
            <wp:effectExtent l="19050" t="0" r="0" b="0"/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0DA6" w:rsidRDefault="001F0DA6" w:rsidP="00C70D8D">
      <w:pPr>
        <w:jc w:val="both"/>
      </w:pPr>
    </w:p>
    <w:p w:rsidR="001F0DA6" w:rsidRDefault="001F0DA6" w:rsidP="00C70D8D">
      <w:pPr>
        <w:jc w:val="both"/>
      </w:pPr>
    </w:p>
    <w:p w:rsidR="001F0DA6" w:rsidRDefault="001F0DA6" w:rsidP="00C70D8D">
      <w:pPr>
        <w:jc w:val="both"/>
      </w:pPr>
    </w:p>
    <w:p w:rsidR="001F0DA6" w:rsidRDefault="001F0DA6" w:rsidP="00C70D8D">
      <w:pPr>
        <w:jc w:val="both"/>
      </w:pPr>
    </w:p>
    <w:p w:rsidR="001F0DA6" w:rsidRDefault="001F0DA6" w:rsidP="00C70D8D">
      <w:pPr>
        <w:jc w:val="both"/>
      </w:pPr>
    </w:p>
    <w:p w:rsidR="00D632D8" w:rsidRDefault="007D2693" w:rsidP="00974898">
      <w:pPr>
        <w:ind w:firstLine="708"/>
        <w:jc w:val="both"/>
      </w:pPr>
      <w:r>
        <w:t>Rekrutacja do projektu przeprowadzona była przez komisje rekrutacyjne powołane przez dyrektora każdej szkoły. Komisje w procesie rekrutacji kierowały się diagnozami przygotowanymi w szkole (priorytetowo traktowani byli uczniowie z największymi trudnościami edukacyjnymi w danych obszarach wsparcia w projekcie). Opcjonalnym kryterium rekrutacyjnym była opinia z poradni psychologiczno-pedagogicznej, opinia wychowawcy kasy (na podstawie analizy wyników i umiejętności danego ucznia), wyników badań lekarskich i logopedycznych (zajęcia z gimnastyki korekcyjnej dla dzieci z wadami postawy, zajęcia logopedyczne).</w:t>
      </w:r>
    </w:p>
    <w:p w:rsidR="00BC1725" w:rsidRDefault="007D2693" w:rsidP="00C70D8D">
      <w:pPr>
        <w:jc w:val="both"/>
      </w:pPr>
      <w:r>
        <w:t>Zajęcia odbywały s</w:t>
      </w:r>
      <w:r w:rsidR="00093465">
        <w:t xml:space="preserve">ię w małych grupach – </w:t>
      </w:r>
      <w:r>
        <w:t xml:space="preserve"> licz</w:t>
      </w:r>
      <w:r w:rsidR="00BC1725">
        <w:t>ba uczestników w grupach wynikała z rodzaju prowadzonych zajęć i p</w:t>
      </w:r>
      <w:r w:rsidR="006B4160">
        <w:t>otrzeb edukacyjnych  uczniów i wynosiła od 6 do 12 osób.</w:t>
      </w:r>
    </w:p>
    <w:p w:rsidR="00D632D8" w:rsidRDefault="00D632D8" w:rsidP="00C70D8D">
      <w:pPr>
        <w:jc w:val="both"/>
      </w:pPr>
    </w:p>
    <w:tbl>
      <w:tblPr>
        <w:tblStyle w:val="Tabela-Siatka"/>
        <w:tblW w:w="0" w:type="auto"/>
        <w:tblLook w:val="04A0"/>
      </w:tblPr>
      <w:tblGrid>
        <w:gridCol w:w="1809"/>
        <w:gridCol w:w="4660"/>
        <w:gridCol w:w="869"/>
        <w:gridCol w:w="1874"/>
      </w:tblGrid>
      <w:tr w:rsidR="00D0476B" w:rsidTr="000519EF">
        <w:tc>
          <w:tcPr>
            <w:tcW w:w="1809" w:type="dxa"/>
          </w:tcPr>
          <w:p w:rsidR="00D0476B" w:rsidRDefault="00D0476B" w:rsidP="00C70D8D">
            <w:pPr>
              <w:jc w:val="both"/>
            </w:pPr>
            <w:r>
              <w:t xml:space="preserve">Szkoła </w:t>
            </w:r>
          </w:p>
        </w:tc>
        <w:tc>
          <w:tcPr>
            <w:tcW w:w="4660" w:type="dxa"/>
          </w:tcPr>
          <w:p w:rsidR="00D0476B" w:rsidRDefault="00D0476B" w:rsidP="00C70D8D">
            <w:pPr>
              <w:jc w:val="both"/>
            </w:pPr>
            <w:r>
              <w:t>Rodzaj zajęć</w:t>
            </w:r>
          </w:p>
        </w:tc>
        <w:tc>
          <w:tcPr>
            <w:tcW w:w="869" w:type="dxa"/>
          </w:tcPr>
          <w:p w:rsidR="00D0476B" w:rsidRDefault="00D0476B" w:rsidP="00C70D8D">
            <w:pPr>
              <w:jc w:val="both"/>
            </w:pPr>
            <w:r>
              <w:t>Liczba grup</w:t>
            </w:r>
          </w:p>
        </w:tc>
        <w:tc>
          <w:tcPr>
            <w:tcW w:w="1874" w:type="dxa"/>
          </w:tcPr>
          <w:p w:rsidR="00D0476B" w:rsidRDefault="00D0476B" w:rsidP="00C70D8D">
            <w:pPr>
              <w:jc w:val="both"/>
            </w:pPr>
            <w:r>
              <w:t xml:space="preserve">Liczba uczniów </w:t>
            </w:r>
          </w:p>
        </w:tc>
      </w:tr>
      <w:tr w:rsidR="000519EF" w:rsidTr="000519EF">
        <w:tc>
          <w:tcPr>
            <w:tcW w:w="1809" w:type="dxa"/>
            <w:vMerge w:val="restart"/>
          </w:tcPr>
          <w:p w:rsidR="000519EF" w:rsidRDefault="000519EF" w:rsidP="00C70D8D">
            <w:pPr>
              <w:jc w:val="both"/>
            </w:pPr>
            <w:r>
              <w:t>Publiczna Szkoła Podstawowa</w:t>
            </w:r>
          </w:p>
          <w:p w:rsidR="000519EF" w:rsidRDefault="003A09AF" w:rsidP="00C70D8D">
            <w:pPr>
              <w:jc w:val="both"/>
            </w:pPr>
            <w:r>
              <w:t xml:space="preserve"> w </w:t>
            </w:r>
            <w:r w:rsidR="000519EF">
              <w:t>Bobrówku</w:t>
            </w:r>
          </w:p>
        </w:tc>
        <w:tc>
          <w:tcPr>
            <w:tcW w:w="4660" w:type="dxa"/>
          </w:tcPr>
          <w:p w:rsidR="000519EF" w:rsidRDefault="000519EF" w:rsidP="00C70D8D">
            <w:pPr>
              <w:jc w:val="both"/>
            </w:pPr>
            <w:r>
              <w:t>Zajęcia dla dzieci ze specyficznymi trudnościami w pisaniu i czytaniu</w:t>
            </w:r>
          </w:p>
        </w:tc>
        <w:tc>
          <w:tcPr>
            <w:tcW w:w="869" w:type="dxa"/>
          </w:tcPr>
          <w:p w:rsidR="000519EF" w:rsidRDefault="000519EF" w:rsidP="00C70D8D">
            <w:pPr>
              <w:jc w:val="both"/>
            </w:pPr>
            <w:r>
              <w:t>3</w:t>
            </w:r>
          </w:p>
        </w:tc>
        <w:tc>
          <w:tcPr>
            <w:tcW w:w="1874" w:type="dxa"/>
          </w:tcPr>
          <w:p w:rsidR="000519EF" w:rsidRDefault="00744033" w:rsidP="00C70D8D">
            <w:pPr>
              <w:jc w:val="both"/>
            </w:pPr>
            <w:r>
              <w:t>24</w:t>
            </w:r>
          </w:p>
        </w:tc>
      </w:tr>
      <w:tr w:rsidR="003E40C3" w:rsidTr="00A80575">
        <w:trPr>
          <w:trHeight w:val="828"/>
        </w:trPr>
        <w:tc>
          <w:tcPr>
            <w:tcW w:w="1809" w:type="dxa"/>
            <w:vMerge/>
          </w:tcPr>
          <w:p w:rsidR="003E40C3" w:rsidRDefault="003E40C3" w:rsidP="00C70D8D">
            <w:pPr>
              <w:jc w:val="both"/>
            </w:pPr>
          </w:p>
        </w:tc>
        <w:tc>
          <w:tcPr>
            <w:tcW w:w="4660" w:type="dxa"/>
          </w:tcPr>
          <w:p w:rsidR="003E40C3" w:rsidRDefault="003E40C3" w:rsidP="00C70D8D">
            <w:pPr>
              <w:jc w:val="both"/>
            </w:pPr>
            <w:r>
              <w:t xml:space="preserve">Zajęcia dla dzieci z trudnościami </w:t>
            </w:r>
          </w:p>
          <w:p w:rsidR="003E40C3" w:rsidRDefault="003E40C3" w:rsidP="00C70D8D">
            <w:pPr>
              <w:jc w:val="both"/>
            </w:pPr>
            <w:r>
              <w:t>w zdobywaniu umiejętności matematycznych</w:t>
            </w:r>
          </w:p>
          <w:p w:rsidR="003E40C3" w:rsidRDefault="003E40C3" w:rsidP="00C70D8D">
            <w:pPr>
              <w:jc w:val="both"/>
            </w:pPr>
          </w:p>
        </w:tc>
        <w:tc>
          <w:tcPr>
            <w:tcW w:w="869" w:type="dxa"/>
          </w:tcPr>
          <w:p w:rsidR="003E40C3" w:rsidRDefault="003E40C3" w:rsidP="00C70D8D">
            <w:pPr>
              <w:jc w:val="both"/>
            </w:pPr>
            <w:r>
              <w:t>3</w:t>
            </w:r>
          </w:p>
        </w:tc>
        <w:tc>
          <w:tcPr>
            <w:tcW w:w="1874" w:type="dxa"/>
          </w:tcPr>
          <w:p w:rsidR="003E40C3" w:rsidRDefault="00744033" w:rsidP="00C70D8D">
            <w:pPr>
              <w:jc w:val="both"/>
            </w:pPr>
            <w:r>
              <w:t>24</w:t>
            </w:r>
          </w:p>
        </w:tc>
      </w:tr>
      <w:tr w:rsidR="000519EF" w:rsidTr="000519EF">
        <w:tc>
          <w:tcPr>
            <w:tcW w:w="1809" w:type="dxa"/>
            <w:vMerge/>
          </w:tcPr>
          <w:p w:rsidR="000519EF" w:rsidRDefault="000519EF" w:rsidP="00C70D8D">
            <w:pPr>
              <w:jc w:val="both"/>
            </w:pPr>
          </w:p>
        </w:tc>
        <w:tc>
          <w:tcPr>
            <w:tcW w:w="4660" w:type="dxa"/>
          </w:tcPr>
          <w:p w:rsidR="000519EF" w:rsidRDefault="000519EF" w:rsidP="00C70D8D">
            <w:pPr>
              <w:jc w:val="both"/>
            </w:pPr>
            <w:r>
              <w:t>Gimnastyka korekcyjna dla dzieci z wadami postawy</w:t>
            </w:r>
          </w:p>
        </w:tc>
        <w:tc>
          <w:tcPr>
            <w:tcW w:w="869" w:type="dxa"/>
          </w:tcPr>
          <w:p w:rsidR="000519EF" w:rsidRDefault="007F6C97" w:rsidP="00C70D8D">
            <w:pPr>
              <w:jc w:val="both"/>
            </w:pPr>
            <w:r>
              <w:t>1</w:t>
            </w:r>
          </w:p>
        </w:tc>
        <w:tc>
          <w:tcPr>
            <w:tcW w:w="1874" w:type="dxa"/>
          </w:tcPr>
          <w:p w:rsidR="000519EF" w:rsidRDefault="000519EF" w:rsidP="00C70D8D">
            <w:pPr>
              <w:jc w:val="both"/>
            </w:pPr>
            <w:r>
              <w:t>12</w:t>
            </w:r>
          </w:p>
        </w:tc>
      </w:tr>
      <w:tr w:rsidR="007F6C97" w:rsidTr="000519EF">
        <w:tc>
          <w:tcPr>
            <w:tcW w:w="1809" w:type="dxa"/>
            <w:vMerge w:val="restart"/>
          </w:tcPr>
          <w:p w:rsidR="007F6C97" w:rsidRDefault="007F6C97" w:rsidP="00C70D8D">
            <w:pPr>
              <w:jc w:val="both"/>
            </w:pPr>
            <w:r>
              <w:t xml:space="preserve">Publiczna Szkoła Podstawowa </w:t>
            </w:r>
          </w:p>
          <w:p w:rsidR="007F6C97" w:rsidRDefault="007F6C97" w:rsidP="00C70D8D">
            <w:pPr>
              <w:jc w:val="both"/>
            </w:pPr>
            <w:r>
              <w:t>w Ogardach</w:t>
            </w: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>Zajęcia dla dzieci ze specyficznymi trudnościami w pisaniu i czytaniu</w:t>
            </w: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3</w:t>
            </w:r>
          </w:p>
        </w:tc>
        <w:tc>
          <w:tcPr>
            <w:tcW w:w="1874" w:type="dxa"/>
          </w:tcPr>
          <w:p w:rsidR="007F6C97" w:rsidRDefault="003A09AF" w:rsidP="00C70D8D">
            <w:pPr>
              <w:jc w:val="both"/>
            </w:pPr>
            <w:r>
              <w:t>19</w:t>
            </w:r>
          </w:p>
        </w:tc>
      </w:tr>
      <w:tr w:rsidR="007F6C97" w:rsidTr="007F6C97">
        <w:trPr>
          <w:trHeight w:val="599"/>
        </w:trPr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 xml:space="preserve">Zajęcia dla dzieci z trudnościami </w:t>
            </w:r>
          </w:p>
          <w:p w:rsidR="007F6C97" w:rsidRDefault="007F6C97" w:rsidP="00C70D8D">
            <w:pPr>
              <w:jc w:val="both"/>
            </w:pPr>
            <w:r>
              <w:t>w zdobywaniu umiejętności matematycznych</w:t>
            </w:r>
          </w:p>
          <w:p w:rsidR="007F6C97" w:rsidRDefault="007F6C97" w:rsidP="00C70D8D">
            <w:pPr>
              <w:jc w:val="both"/>
            </w:pP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3</w:t>
            </w:r>
          </w:p>
        </w:tc>
        <w:tc>
          <w:tcPr>
            <w:tcW w:w="1874" w:type="dxa"/>
          </w:tcPr>
          <w:p w:rsidR="007F6C97" w:rsidRDefault="003A09AF" w:rsidP="00C70D8D">
            <w:pPr>
              <w:jc w:val="both"/>
            </w:pPr>
            <w:r>
              <w:t>19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>Gimnastyka korekcyjna dla dzieci z wadami postawy</w:t>
            </w: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1</w:t>
            </w:r>
          </w:p>
        </w:tc>
        <w:tc>
          <w:tcPr>
            <w:tcW w:w="1874" w:type="dxa"/>
          </w:tcPr>
          <w:p w:rsidR="007F6C97" w:rsidRDefault="007F6C97" w:rsidP="00C70D8D">
            <w:pPr>
              <w:jc w:val="both"/>
            </w:pPr>
            <w:r>
              <w:t>12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>Zajęcia rozwijające uzdolnienia matematyczno-przyrodnicze</w:t>
            </w: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1</w:t>
            </w:r>
          </w:p>
        </w:tc>
        <w:tc>
          <w:tcPr>
            <w:tcW w:w="1874" w:type="dxa"/>
          </w:tcPr>
          <w:p w:rsidR="007F6C97" w:rsidRDefault="003A09AF" w:rsidP="00C70D8D">
            <w:pPr>
              <w:jc w:val="both"/>
            </w:pPr>
            <w:r>
              <w:t>10</w:t>
            </w:r>
          </w:p>
        </w:tc>
      </w:tr>
      <w:tr w:rsidR="007F6C97" w:rsidTr="000519EF">
        <w:tc>
          <w:tcPr>
            <w:tcW w:w="1809" w:type="dxa"/>
            <w:vMerge w:val="restart"/>
          </w:tcPr>
          <w:p w:rsidR="007F6C97" w:rsidRDefault="007F6C97" w:rsidP="00C70D8D">
            <w:pPr>
              <w:jc w:val="both"/>
            </w:pPr>
            <w:r>
              <w:t xml:space="preserve">Publiczna Szkoła Podstawowa </w:t>
            </w:r>
          </w:p>
          <w:p w:rsidR="007F6C97" w:rsidRDefault="007F6C97" w:rsidP="00C70D8D">
            <w:pPr>
              <w:jc w:val="both"/>
            </w:pPr>
            <w:r>
              <w:t>w Strzelcach Krajeńskich</w:t>
            </w: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>Zajęcia dla dzieci ze specyficznymi trudnościami w pisaniu i czytaniu</w:t>
            </w: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10</w:t>
            </w:r>
          </w:p>
        </w:tc>
        <w:tc>
          <w:tcPr>
            <w:tcW w:w="1874" w:type="dxa"/>
          </w:tcPr>
          <w:p w:rsidR="007F6C97" w:rsidRDefault="00C70D8D" w:rsidP="00C70D8D">
            <w:pPr>
              <w:jc w:val="both"/>
            </w:pPr>
            <w:r>
              <w:t>77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 xml:space="preserve">Zajęcia dla dzieci z trudnościami </w:t>
            </w:r>
          </w:p>
          <w:p w:rsidR="007F6C97" w:rsidRDefault="007F6C97" w:rsidP="00C70D8D">
            <w:pPr>
              <w:jc w:val="both"/>
            </w:pPr>
            <w:r>
              <w:t>w zdobywaniu umiejętności matematycznych</w:t>
            </w: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10</w:t>
            </w:r>
          </w:p>
        </w:tc>
        <w:tc>
          <w:tcPr>
            <w:tcW w:w="1874" w:type="dxa"/>
          </w:tcPr>
          <w:p w:rsidR="007F6C97" w:rsidRDefault="00C70D8D" w:rsidP="00C70D8D">
            <w:pPr>
              <w:jc w:val="both"/>
            </w:pPr>
            <w:r>
              <w:t>80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>Gimnastyka korekcyjna dla dzieci z wadami postawy</w:t>
            </w:r>
          </w:p>
        </w:tc>
        <w:tc>
          <w:tcPr>
            <w:tcW w:w="869" w:type="dxa"/>
          </w:tcPr>
          <w:p w:rsidR="007F6C97" w:rsidRDefault="00C9582C" w:rsidP="00C70D8D">
            <w:pPr>
              <w:jc w:val="both"/>
            </w:pPr>
            <w:r>
              <w:t>9</w:t>
            </w:r>
          </w:p>
        </w:tc>
        <w:tc>
          <w:tcPr>
            <w:tcW w:w="1874" w:type="dxa"/>
          </w:tcPr>
          <w:p w:rsidR="007F6C97" w:rsidRDefault="00274B59" w:rsidP="00C70D8D">
            <w:pPr>
              <w:jc w:val="both"/>
            </w:pPr>
            <w:r>
              <w:t>108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>Zajęcia logopedyczne dla dzieci z zaburzeniami rozwoju mowy</w:t>
            </w:r>
          </w:p>
          <w:p w:rsidR="00C70D8D" w:rsidRDefault="00C70D8D" w:rsidP="00C70D8D">
            <w:pPr>
              <w:jc w:val="both"/>
            </w:pP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10</w:t>
            </w:r>
          </w:p>
        </w:tc>
        <w:tc>
          <w:tcPr>
            <w:tcW w:w="1874" w:type="dxa"/>
          </w:tcPr>
          <w:p w:rsidR="007F6C97" w:rsidRDefault="007F6C97" w:rsidP="00C70D8D">
            <w:pPr>
              <w:jc w:val="both"/>
            </w:pPr>
            <w:r>
              <w:t>4</w:t>
            </w:r>
            <w:r w:rsidR="008D7E4B">
              <w:t>0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>Zajęcia socjoterapeutyczne dla dzieci z zaburzeniami komunikacji społecznej</w:t>
            </w: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5</w:t>
            </w:r>
          </w:p>
        </w:tc>
        <w:tc>
          <w:tcPr>
            <w:tcW w:w="1874" w:type="dxa"/>
          </w:tcPr>
          <w:p w:rsidR="007F6C97" w:rsidRDefault="004D0E0F" w:rsidP="00C70D8D">
            <w:pPr>
              <w:jc w:val="both"/>
            </w:pPr>
            <w:r>
              <w:t>50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>Zajęcia rozwijające uzdolnienia matematyczno-przyrodnicze</w:t>
            </w: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6</w:t>
            </w:r>
          </w:p>
        </w:tc>
        <w:tc>
          <w:tcPr>
            <w:tcW w:w="1874" w:type="dxa"/>
          </w:tcPr>
          <w:p w:rsidR="007F6C97" w:rsidRDefault="00C70D8D" w:rsidP="00C70D8D">
            <w:pPr>
              <w:jc w:val="both"/>
            </w:pPr>
            <w:r>
              <w:t>44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 xml:space="preserve">Zajęcia rozwijające zainteresowania plastyczne </w:t>
            </w:r>
          </w:p>
        </w:tc>
        <w:tc>
          <w:tcPr>
            <w:tcW w:w="869" w:type="dxa"/>
          </w:tcPr>
          <w:p w:rsidR="007F6C97" w:rsidRDefault="007F6C97" w:rsidP="00C70D8D">
            <w:pPr>
              <w:jc w:val="both"/>
            </w:pPr>
            <w:r>
              <w:t>6</w:t>
            </w:r>
          </w:p>
        </w:tc>
        <w:tc>
          <w:tcPr>
            <w:tcW w:w="1874" w:type="dxa"/>
          </w:tcPr>
          <w:p w:rsidR="007F6C97" w:rsidRDefault="00C70D8D" w:rsidP="00C70D8D">
            <w:pPr>
              <w:jc w:val="both"/>
            </w:pPr>
            <w:r>
              <w:t>44</w:t>
            </w:r>
          </w:p>
        </w:tc>
      </w:tr>
      <w:tr w:rsidR="007F6C97" w:rsidTr="000519EF">
        <w:tc>
          <w:tcPr>
            <w:tcW w:w="1809" w:type="dxa"/>
            <w:vMerge w:val="restart"/>
          </w:tcPr>
          <w:p w:rsidR="007F6C97" w:rsidRDefault="007F6C97" w:rsidP="00C70D8D">
            <w:pPr>
              <w:jc w:val="both"/>
            </w:pPr>
            <w:r>
              <w:t xml:space="preserve">Publiczna Szkoła Podstawowa </w:t>
            </w:r>
          </w:p>
          <w:p w:rsidR="007F6C97" w:rsidRDefault="007F6C97" w:rsidP="00C70D8D">
            <w:pPr>
              <w:jc w:val="both"/>
            </w:pPr>
            <w:r>
              <w:t>w Tucznie</w:t>
            </w: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>Zajęcia dla dzieci ze specyficznymi trudnościami w pisaniu i czytaniu</w:t>
            </w:r>
          </w:p>
        </w:tc>
        <w:tc>
          <w:tcPr>
            <w:tcW w:w="869" w:type="dxa"/>
          </w:tcPr>
          <w:p w:rsidR="007F6C97" w:rsidRDefault="001E33F2" w:rsidP="00C70D8D">
            <w:pPr>
              <w:jc w:val="both"/>
            </w:pPr>
            <w:r>
              <w:t>3</w:t>
            </w:r>
          </w:p>
        </w:tc>
        <w:tc>
          <w:tcPr>
            <w:tcW w:w="1874" w:type="dxa"/>
          </w:tcPr>
          <w:p w:rsidR="007F6C97" w:rsidRDefault="006D37C1" w:rsidP="00C70D8D">
            <w:pPr>
              <w:jc w:val="both"/>
            </w:pPr>
            <w:r>
              <w:t>21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7F6C97" w:rsidP="00C70D8D">
            <w:pPr>
              <w:jc w:val="both"/>
            </w:pPr>
            <w:r>
              <w:t xml:space="preserve">Zajęcia dla dzieci z trudnościami </w:t>
            </w:r>
          </w:p>
          <w:p w:rsidR="007F6C97" w:rsidRDefault="007F6C97" w:rsidP="00C70D8D">
            <w:pPr>
              <w:jc w:val="both"/>
            </w:pPr>
            <w:r>
              <w:t>w zdobywaniu umiejętności matematycznych</w:t>
            </w:r>
          </w:p>
        </w:tc>
        <w:tc>
          <w:tcPr>
            <w:tcW w:w="869" w:type="dxa"/>
          </w:tcPr>
          <w:p w:rsidR="007F6C97" w:rsidRDefault="006D37C1" w:rsidP="00C70D8D">
            <w:pPr>
              <w:jc w:val="both"/>
            </w:pPr>
            <w:r>
              <w:t>3</w:t>
            </w:r>
          </w:p>
        </w:tc>
        <w:tc>
          <w:tcPr>
            <w:tcW w:w="1874" w:type="dxa"/>
          </w:tcPr>
          <w:p w:rsidR="007F6C97" w:rsidRDefault="006D37C1" w:rsidP="00C70D8D">
            <w:pPr>
              <w:jc w:val="both"/>
            </w:pPr>
            <w:r>
              <w:t>20</w:t>
            </w:r>
          </w:p>
        </w:tc>
      </w:tr>
      <w:tr w:rsidR="007F6C97" w:rsidTr="000519EF">
        <w:tc>
          <w:tcPr>
            <w:tcW w:w="1809" w:type="dxa"/>
            <w:vMerge/>
          </w:tcPr>
          <w:p w:rsidR="007F6C97" w:rsidRDefault="007F6C97" w:rsidP="00C70D8D">
            <w:pPr>
              <w:jc w:val="both"/>
            </w:pPr>
          </w:p>
        </w:tc>
        <w:tc>
          <w:tcPr>
            <w:tcW w:w="4660" w:type="dxa"/>
          </w:tcPr>
          <w:p w:rsidR="007F6C97" w:rsidRDefault="00A80575" w:rsidP="00C70D8D">
            <w:pPr>
              <w:jc w:val="both"/>
            </w:pPr>
            <w:r>
              <w:t>Zajęcia rozwijające uzdolnienia matematyczno-przyrodnicze</w:t>
            </w:r>
          </w:p>
        </w:tc>
        <w:tc>
          <w:tcPr>
            <w:tcW w:w="869" w:type="dxa"/>
          </w:tcPr>
          <w:p w:rsidR="007F6C97" w:rsidRDefault="001E33F2" w:rsidP="00C70D8D">
            <w:pPr>
              <w:jc w:val="both"/>
            </w:pPr>
            <w:r>
              <w:t>3</w:t>
            </w:r>
          </w:p>
        </w:tc>
        <w:tc>
          <w:tcPr>
            <w:tcW w:w="1874" w:type="dxa"/>
          </w:tcPr>
          <w:p w:rsidR="007F6C97" w:rsidRDefault="006D37C1" w:rsidP="00C70D8D">
            <w:pPr>
              <w:jc w:val="both"/>
            </w:pPr>
            <w:r>
              <w:t>24</w:t>
            </w:r>
          </w:p>
        </w:tc>
      </w:tr>
    </w:tbl>
    <w:p w:rsidR="00D0476B" w:rsidRDefault="00D0476B" w:rsidP="00C70D8D">
      <w:pPr>
        <w:jc w:val="both"/>
      </w:pPr>
    </w:p>
    <w:p w:rsidR="00093465" w:rsidRDefault="008D4D8D" w:rsidP="00C70D8D">
      <w:pPr>
        <w:jc w:val="both"/>
      </w:pPr>
      <w:r>
        <w:t>Zajęcia prowadziło 32</w:t>
      </w:r>
      <w:r w:rsidR="00BC1725">
        <w:t xml:space="preserve"> nauczycieli zatrudnionych w poszczególnych szkołach, posiadających kwalifikacje do prowadzenia odpowiedniego rodzaju zajęć.</w:t>
      </w:r>
    </w:p>
    <w:p w:rsidR="00406DF8" w:rsidRDefault="000B7AD3" w:rsidP="00C70D8D">
      <w:pPr>
        <w:jc w:val="both"/>
      </w:pPr>
      <w:r>
        <w:t xml:space="preserve"> Realizacja zajęć  odbywała się </w:t>
      </w:r>
      <w:r w:rsidR="00B17662">
        <w:t xml:space="preserve"> w ramach godzin zajęć określonych w art. 42 </w:t>
      </w:r>
      <w:r w:rsidR="004A3B86">
        <w:t xml:space="preserve">ust.2 </w:t>
      </w:r>
      <w:proofErr w:type="spellStart"/>
      <w:r w:rsidR="004A3B86">
        <w:t>pkt</w:t>
      </w:r>
      <w:proofErr w:type="spellEnd"/>
      <w:r w:rsidR="006B63F2">
        <w:t xml:space="preserve"> </w:t>
      </w:r>
      <w:r w:rsidR="004A3B86">
        <w:t>2</w:t>
      </w:r>
      <w:r w:rsidR="006F5784">
        <w:t xml:space="preserve"> </w:t>
      </w:r>
      <w:r w:rsidR="00B17662">
        <w:t>ustawy z dnia 26 stycznia 1982</w:t>
      </w:r>
      <w:r w:rsidR="006B63F2">
        <w:t xml:space="preserve"> </w:t>
      </w:r>
      <w:r w:rsidR="00B17662">
        <w:t>r. –</w:t>
      </w:r>
      <w:r w:rsidR="00925C55">
        <w:t xml:space="preserve"> </w:t>
      </w:r>
      <w:r w:rsidR="00B17662">
        <w:t>Karta Nauczyciela</w:t>
      </w:r>
      <w:r w:rsidR="006F5784">
        <w:t xml:space="preserve">. </w:t>
      </w:r>
    </w:p>
    <w:p w:rsidR="00406DF8" w:rsidRDefault="004F04F9" w:rsidP="00C70D8D">
      <w:pPr>
        <w:jc w:val="both"/>
        <w:rPr>
          <w:sz w:val="22"/>
          <w:szCs w:val="22"/>
        </w:rPr>
      </w:pPr>
      <w:r w:rsidRPr="004F04F9">
        <w:rPr>
          <w:sz w:val="22"/>
          <w:szCs w:val="22"/>
        </w:rPr>
        <w:t>HARMONOGRAM  REALIZACJI ZAJĘĆ W POSZC</w:t>
      </w:r>
      <w:r>
        <w:rPr>
          <w:sz w:val="22"/>
          <w:szCs w:val="22"/>
        </w:rPr>
        <w:t>Z</w:t>
      </w:r>
      <w:r w:rsidRPr="004F04F9">
        <w:rPr>
          <w:sz w:val="22"/>
          <w:szCs w:val="22"/>
        </w:rPr>
        <w:t>EGÓLNYCH MIESIĄCACH</w:t>
      </w:r>
    </w:p>
    <w:tbl>
      <w:tblPr>
        <w:tblStyle w:val="Tabela-Siatka"/>
        <w:tblW w:w="0" w:type="auto"/>
        <w:tblLayout w:type="fixed"/>
        <w:tblLook w:val="04A0"/>
      </w:tblPr>
      <w:tblGrid>
        <w:gridCol w:w="527"/>
        <w:gridCol w:w="2700"/>
        <w:gridCol w:w="706"/>
        <w:gridCol w:w="428"/>
        <w:gridCol w:w="422"/>
        <w:gridCol w:w="428"/>
        <w:gridCol w:w="567"/>
        <w:gridCol w:w="426"/>
        <w:gridCol w:w="425"/>
        <w:gridCol w:w="422"/>
        <w:gridCol w:w="428"/>
        <w:gridCol w:w="423"/>
        <w:gridCol w:w="428"/>
        <w:gridCol w:w="958"/>
      </w:tblGrid>
      <w:tr w:rsidR="004F04F9" w:rsidTr="00024518">
        <w:tc>
          <w:tcPr>
            <w:tcW w:w="527" w:type="dxa"/>
            <w:vMerge w:val="restart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proofErr w:type="spellStart"/>
            <w:r w:rsidRPr="004F04F9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00" w:type="dxa"/>
            <w:vMerge w:val="restart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 w:rsidRPr="004F04F9">
              <w:rPr>
                <w:sz w:val="20"/>
                <w:szCs w:val="20"/>
              </w:rPr>
              <w:t>zadanie</w:t>
            </w:r>
          </w:p>
        </w:tc>
        <w:tc>
          <w:tcPr>
            <w:tcW w:w="706" w:type="dxa"/>
            <w:vMerge w:val="restart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</w:t>
            </w:r>
          </w:p>
        </w:tc>
        <w:tc>
          <w:tcPr>
            <w:tcW w:w="1845" w:type="dxa"/>
            <w:gridSpan w:val="4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2013</w:t>
            </w:r>
          </w:p>
        </w:tc>
        <w:tc>
          <w:tcPr>
            <w:tcW w:w="2552" w:type="dxa"/>
            <w:gridSpan w:val="6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2014</w:t>
            </w:r>
          </w:p>
        </w:tc>
        <w:tc>
          <w:tcPr>
            <w:tcW w:w="958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</w:tr>
      <w:tr w:rsidR="00024518" w:rsidTr="0015483B">
        <w:tc>
          <w:tcPr>
            <w:tcW w:w="527" w:type="dxa"/>
            <w:vMerge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422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8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567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</w:t>
            </w:r>
          </w:p>
        </w:tc>
        <w:tc>
          <w:tcPr>
            <w:tcW w:w="426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422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28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423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8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958" w:type="dxa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</w:p>
        </w:tc>
      </w:tr>
      <w:tr w:rsidR="004F04F9" w:rsidTr="00024518">
        <w:tc>
          <w:tcPr>
            <w:tcW w:w="9288" w:type="dxa"/>
            <w:gridSpan w:val="14"/>
          </w:tcPr>
          <w:p w:rsidR="004F04F9" w:rsidRPr="004F04F9" w:rsidRDefault="004F04F9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 Szkoła Podstawowa w Bobrówku</w:t>
            </w:r>
          </w:p>
        </w:tc>
      </w:tr>
      <w:tr w:rsidR="00910CB3" w:rsidTr="00024518">
        <w:tc>
          <w:tcPr>
            <w:tcW w:w="527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Specyficzne trudności </w:t>
            </w:r>
          </w:p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 pisaniu i czytaniu</w:t>
            </w:r>
          </w:p>
        </w:tc>
        <w:tc>
          <w:tcPr>
            <w:tcW w:w="706" w:type="dxa"/>
          </w:tcPr>
          <w:p w:rsidR="00910CB3" w:rsidRDefault="004D0E0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3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910CB3" w:rsidTr="00024518">
        <w:tc>
          <w:tcPr>
            <w:tcW w:w="527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 w zdobywaniu umiejętności matematycznych</w:t>
            </w:r>
          </w:p>
        </w:tc>
        <w:tc>
          <w:tcPr>
            <w:tcW w:w="706" w:type="dxa"/>
          </w:tcPr>
          <w:p w:rsidR="00910CB3" w:rsidRDefault="004D0E0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8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3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8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910CB3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910CB3" w:rsidTr="00024518">
        <w:tc>
          <w:tcPr>
            <w:tcW w:w="527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Gimnastyka korekcyjna </w:t>
            </w:r>
          </w:p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dzieci z wadami postawy</w:t>
            </w:r>
          </w:p>
        </w:tc>
        <w:tc>
          <w:tcPr>
            <w:tcW w:w="706" w:type="dxa"/>
          </w:tcPr>
          <w:p w:rsidR="00910CB3" w:rsidRPr="004F04F9" w:rsidRDefault="004D0E0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910CB3" w:rsidTr="00A80575">
        <w:tc>
          <w:tcPr>
            <w:tcW w:w="9288" w:type="dxa"/>
            <w:gridSpan w:val="14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 Szkoła Podstawowa w Ogardach</w:t>
            </w:r>
          </w:p>
        </w:tc>
      </w:tr>
      <w:tr w:rsidR="001073FF" w:rsidTr="00024518">
        <w:tc>
          <w:tcPr>
            <w:tcW w:w="527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Specyficzne trudności </w:t>
            </w:r>
          </w:p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 pisaniu i czytaniu</w:t>
            </w:r>
          </w:p>
        </w:tc>
        <w:tc>
          <w:tcPr>
            <w:tcW w:w="706" w:type="dxa"/>
          </w:tcPr>
          <w:p w:rsidR="001073FF" w:rsidRDefault="004D0E0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2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3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1073FF" w:rsidTr="00024518">
        <w:tc>
          <w:tcPr>
            <w:tcW w:w="527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 w zdobywaniu umiejętności matematycznych</w:t>
            </w:r>
          </w:p>
        </w:tc>
        <w:tc>
          <w:tcPr>
            <w:tcW w:w="706" w:type="dxa"/>
          </w:tcPr>
          <w:p w:rsidR="001073FF" w:rsidRDefault="004D0E0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2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1073FF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910CB3" w:rsidTr="00024518">
        <w:tc>
          <w:tcPr>
            <w:tcW w:w="527" w:type="dxa"/>
          </w:tcPr>
          <w:p w:rsidR="00910CB3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0CB3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Gimnastyka korekcyjna </w:t>
            </w:r>
          </w:p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dzieci z wadami postawy</w:t>
            </w:r>
          </w:p>
        </w:tc>
        <w:tc>
          <w:tcPr>
            <w:tcW w:w="706" w:type="dxa"/>
          </w:tcPr>
          <w:p w:rsidR="00910CB3" w:rsidRPr="004F04F9" w:rsidRDefault="004D0E0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10CB3" w:rsidTr="00024518">
        <w:tc>
          <w:tcPr>
            <w:tcW w:w="527" w:type="dxa"/>
          </w:tcPr>
          <w:p w:rsidR="00910CB3" w:rsidRDefault="001073F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10CB3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910CB3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zainteresowań matematyczno-przyrodniczych</w:t>
            </w:r>
          </w:p>
        </w:tc>
        <w:tc>
          <w:tcPr>
            <w:tcW w:w="706" w:type="dxa"/>
          </w:tcPr>
          <w:p w:rsidR="00910CB3" w:rsidRDefault="004D0E0F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3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10CB3" w:rsidTr="00A80575">
        <w:tc>
          <w:tcPr>
            <w:tcW w:w="9288" w:type="dxa"/>
            <w:gridSpan w:val="14"/>
          </w:tcPr>
          <w:p w:rsidR="00910CB3" w:rsidRPr="004F04F9" w:rsidRDefault="00910CB3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 Szkoła Podstawowa w Strzelcach Krajeńskich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Specyficzne trudności </w:t>
            </w:r>
          </w:p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 pisaniu i czytaniu</w:t>
            </w:r>
          </w:p>
          <w:p w:rsidR="00C70D8D" w:rsidRDefault="00C70D8D" w:rsidP="00C7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22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2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2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23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 w zdobywaniu umiejętności matematycznych</w:t>
            </w:r>
          </w:p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2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25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2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3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5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logopedyczne </w:t>
            </w:r>
          </w:p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dzieci z zaburzeniami rozwoju mowy</w:t>
            </w: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2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2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3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socjoterapeutyczne </w:t>
            </w:r>
          </w:p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dzieci z zaburzeniami komunikacji społecznej</w:t>
            </w: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2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3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Gimnastyka korekcyjna </w:t>
            </w:r>
          </w:p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dzieci z wadami postawy</w:t>
            </w: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3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zainteresowań matematyczno-przyrodniczych</w:t>
            </w: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3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uzdolnień plastycznych</w:t>
            </w: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3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78526B" w:rsidTr="00A80575">
        <w:tc>
          <w:tcPr>
            <w:tcW w:w="9288" w:type="dxa"/>
            <w:gridSpan w:val="14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 Szkoła Podstawowa w Tucznie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Specyficzne trudności </w:t>
            </w:r>
          </w:p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 pisaniu i czytaniu</w:t>
            </w: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3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 w zdobywaniu umiejętności matematycznych</w:t>
            </w: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3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78526B" w:rsidTr="00024518">
        <w:tc>
          <w:tcPr>
            <w:tcW w:w="527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zainteresowań matematyczno-przyrodniczych</w:t>
            </w:r>
          </w:p>
        </w:tc>
        <w:tc>
          <w:tcPr>
            <w:tcW w:w="706" w:type="dxa"/>
          </w:tcPr>
          <w:p w:rsidR="0078526B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3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78526B" w:rsidRPr="004F04F9" w:rsidRDefault="0078526B" w:rsidP="00C7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</w:tbl>
    <w:p w:rsidR="00F239A3" w:rsidRDefault="00F239A3" w:rsidP="00C70D8D">
      <w:pPr>
        <w:jc w:val="both"/>
      </w:pPr>
    </w:p>
    <w:p w:rsidR="00F239A3" w:rsidRDefault="00F239A3" w:rsidP="00C70D8D">
      <w:pPr>
        <w:jc w:val="both"/>
      </w:pPr>
    </w:p>
    <w:p w:rsidR="000B7AD3" w:rsidRDefault="000B7AD3" w:rsidP="00C70D8D">
      <w:pPr>
        <w:jc w:val="both"/>
      </w:pPr>
    </w:p>
    <w:p w:rsidR="006F5784" w:rsidRDefault="006F5784" w:rsidP="00974898">
      <w:pPr>
        <w:ind w:firstLine="708"/>
        <w:jc w:val="both"/>
      </w:pPr>
      <w:r>
        <w:t>Celem prawidłowej realizacji godzin zajęć wspierających specjalne potrzeby edukacyjne uczniów biorących udział w projekcie dokonano zakupu pomocy  dydaktycznych i sprzętu umożli</w:t>
      </w:r>
      <w:r w:rsidR="000B7AD3">
        <w:t>wiającego efektywną pracę nauczyciela z uczniem</w:t>
      </w:r>
      <w:r>
        <w:t xml:space="preserve">. W trybie  przetargu nieograniczonego  w grudniu 2013 roku zakupiono wszystkie pomoce i sprzęt. Zakupy obejmowały gry edukacyjne, plansze, zabawki edukacyjne, sprzęt </w:t>
      </w:r>
      <w:r w:rsidR="00984AF4">
        <w:t xml:space="preserve">i pomoce </w:t>
      </w:r>
      <w:r>
        <w:t>d</w:t>
      </w:r>
      <w:r w:rsidR="00984AF4">
        <w:t>ydaktyczne, sprzęt gimnastyczny</w:t>
      </w:r>
      <w:r>
        <w:t xml:space="preserve">. W ramach </w:t>
      </w:r>
      <w:proofErr w:type="spellStart"/>
      <w:r>
        <w:t>cross-financingu</w:t>
      </w:r>
      <w:proofErr w:type="spellEnd"/>
      <w:r>
        <w:t xml:space="preserve">  doko</w:t>
      </w:r>
      <w:r w:rsidR="00C75A76">
        <w:t>nano zakupu projektorów dla Publicznej Szkoły Podstawowej w Strzelcach Krajeńskich.</w:t>
      </w:r>
      <w:r>
        <w:t xml:space="preserve"> Łączna wartość zakupionych pomocy dydaktycznych i sprzętu wyni</w:t>
      </w:r>
      <w:r w:rsidR="00C75A76">
        <w:t>osła 198.560,00</w:t>
      </w:r>
      <w:r>
        <w:t xml:space="preserve"> zł.</w:t>
      </w:r>
    </w:p>
    <w:p w:rsidR="00F239A3" w:rsidRDefault="00F239A3" w:rsidP="00C70D8D">
      <w:pPr>
        <w:jc w:val="both"/>
      </w:pPr>
    </w:p>
    <w:tbl>
      <w:tblPr>
        <w:tblStyle w:val="Tabela-Siatka"/>
        <w:tblW w:w="0" w:type="auto"/>
        <w:tblLook w:val="04A0"/>
      </w:tblPr>
      <w:tblGrid>
        <w:gridCol w:w="2802"/>
        <w:gridCol w:w="2409"/>
        <w:gridCol w:w="2694"/>
        <w:gridCol w:w="1307"/>
      </w:tblGrid>
      <w:tr w:rsidR="00DD3C9E" w:rsidTr="00DD3C9E">
        <w:tc>
          <w:tcPr>
            <w:tcW w:w="2802" w:type="dxa"/>
          </w:tcPr>
          <w:p w:rsidR="00DD3C9E" w:rsidRDefault="00DD3C9E" w:rsidP="00C70D8D">
            <w:pPr>
              <w:jc w:val="both"/>
            </w:pPr>
            <w:r>
              <w:t>Nazwa szkoły</w:t>
            </w:r>
          </w:p>
        </w:tc>
        <w:tc>
          <w:tcPr>
            <w:tcW w:w="2409" w:type="dxa"/>
          </w:tcPr>
          <w:p w:rsidR="00DD3C9E" w:rsidRDefault="00DD3C9E" w:rsidP="00C70D8D">
            <w:pPr>
              <w:jc w:val="both"/>
            </w:pPr>
            <w:r>
              <w:t xml:space="preserve">Wartość zakupionych pomocy dydaktycznych </w:t>
            </w:r>
          </w:p>
        </w:tc>
        <w:tc>
          <w:tcPr>
            <w:tcW w:w="2694" w:type="dxa"/>
          </w:tcPr>
          <w:p w:rsidR="00DD3C9E" w:rsidRDefault="00DD3C9E" w:rsidP="00C70D8D">
            <w:pPr>
              <w:jc w:val="both"/>
            </w:pPr>
            <w:r>
              <w:t xml:space="preserve">Wartość zakupów  sfinansowanych w ramach </w:t>
            </w:r>
            <w:proofErr w:type="spellStart"/>
            <w:r>
              <w:t>cross-financingu</w:t>
            </w:r>
            <w:proofErr w:type="spellEnd"/>
          </w:p>
        </w:tc>
        <w:tc>
          <w:tcPr>
            <w:tcW w:w="1307" w:type="dxa"/>
          </w:tcPr>
          <w:p w:rsidR="00DD3C9E" w:rsidRDefault="00DD3C9E" w:rsidP="00C70D8D">
            <w:pPr>
              <w:jc w:val="both"/>
            </w:pPr>
            <w:r>
              <w:t>Razem</w:t>
            </w:r>
          </w:p>
        </w:tc>
      </w:tr>
      <w:tr w:rsidR="00DD3C9E" w:rsidTr="00DD3C9E">
        <w:tc>
          <w:tcPr>
            <w:tcW w:w="2802" w:type="dxa"/>
          </w:tcPr>
          <w:p w:rsidR="00DD3C9E" w:rsidRDefault="00DD3C9E" w:rsidP="00C70D8D">
            <w:pPr>
              <w:jc w:val="both"/>
            </w:pPr>
            <w:r>
              <w:t>PSP Bobrówko</w:t>
            </w:r>
          </w:p>
        </w:tc>
        <w:tc>
          <w:tcPr>
            <w:tcW w:w="2409" w:type="dxa"/>
          </w:tcPr>
          <w:p w:rsidR="00DD3C9E" w:rsidRDefault="00C75A76" w:rsidP="00C70D8D">
            <w:pPr>
              <w:jc w:val="both"/>
            </w:pPr>
            <w:r>
              <w:t>20.971,93</w:t>
            </w:r>
          </w:p>
        </w:tc>
        <w:tc>
          <w:tcPr>
            <w:tcW w:w="2694" w:type="dxa"/>
          </w:tcPr>
          <w:p w:rsidR="00DD3C9E" w:rsidRDefault="00C75A76" w:rsidP="00C70D8D">
            <w:pPr>
              <w:jc w:val="both"/>
            </w:pPr>
            <w:r>
              <w:t>-</w:t>
            </w:r>
          </w:p>
        </w:tc>
        <w:tc>
          <w:tcPr>
            <w:tcW w:w="1307" w:type="dxa"/>
          </w:tcPr>
          <w:p w:rsidR="00DD3C9E" w:rsidRDefault="00C75A76" w:rsidP="00C70D8D">
            <w:pPr>
              <w:jc w:val="both"/>
            </w:pPr>
            <w:r>
              <w:t>20.971,93</w:t>
            </w:r>
          </w:p>
        </w:tc>
      </w:tr>
      <w:tr w:rsidR="00DD3C9E" w:rsidTr="00DD3C9E">
        <w:tc>
          <w:tcPr>
            <w:tcW w:w="2802" w:type="dxa"/>
          </w:tcPr>
          <w:p w:rsidR="00DD3C9E" w:rsidRDefault="00DD3C9E" w:rsidP="00C70D8D">
            <w:pPr>
              <w:jc w:val="both"/>
            </w:pPr>
            <w:r>
              <w:t>PSP Ogardy</w:t>
            </w:r>
          </w:p>
        </w:tc>
        <w:tc>
          <w:tcPr>
            <w:tcW w:w="2409" w:type="dxa"/>
          </w:tcPr>
          <w:p w:rsidR="00DD3C9E" w:rsidRDefault="00C75A76" w:rsidP="00C70D8D">
            <w:pPr>
              <w:jc w:val="both"/>
            </w:pPr>
            <w:r>
              <w:t>23.897,30</w:t>
            </w:r>
          </w:p>
        </w:tc>
        <w:tc>
          <w:tcPr>
            <w:tcW w:w="2694" w:type="dxa"/>
          </w:tcPr>
          <w:p w:rsidR="00DD3C9E" w:rsidRDefault="00C75A76" w:rsidP="00C70D8D">
            <w:pPr>
              <w:jc w:val="both"/>
            </w:pPr>
            <w:r>
              <w:t>-</w:t>
            </w:r>
          </w:p>
        </w:tc>
        <w:tc>
          <w:tcPr>
            <w:tcW w:w="1307" w:type="dxa"/>
          </w:tcPr>
          <w:p w:rsidR="00DD3C9E" w:rsidRDefault="00C75A76" w:rsidP="00C70D8D">
            <w:pPr>
              <w:jc w:val="both"/>
            </w:pPr>
            <w:r>
              <w:t>23.897,30</w:t>
            </w:r>
          </w:p>
        </w:tc>
      </w:tr>
      <w:tr w:rsidR="00DD3C9E" w:rsidTr="00DD3C9E">
        <w:tc>
          <w:tcPr>
            <w:tcW w:w="2802" w:type="dxa"/>
          </w:tcPr>
          <w:p w:rsidR="00DD3C9E" w:rsidRDefault="00DD3C9E" w:rsidP="00C70D8D">
            <w:pPr>
              <w:jc w:val="both"/>
            </w:pPr>
            <w:r>
              <w:t>PSP Strzelce Krajeńskie</w:t>
            </w:r>
          </w:p>
        </w:tc>
        <w:tc>
          <w:tcPr>
            <w:tcW w:w="2409" w:type="dxa"/>
          </w:tcPr>
          <w:p w:rsidR="00DD3C9E" w:rsidRDefault="00C75A76" w:rsidP="00C70D8D">
            <w:pPr>
              <w:jc w:val="both"/>
            </w:pPr>
            <w:r>
              <w:t>115.424,66</w:t>
            </w:r>
          </w:p>
        </w:tc>
        <w:tc>
          <w:tcPr>
            <w:tcW w:w="2694" w:type="dxa"/>
          </w:tcPr>
          <w:p w:rsidR="00DD3C9E" w:rsidRDefault="00C75A76" w:rsidP="00C70D8D">
            <w:pPr>
              <w:jc w:val="both"/>
            </w:pPr>
            <w:r>
              <w:t>14.637,00</w:t>
            </w:r>
          </w:p>
        </w:tc>
        <w:tc>
          <w:tcPr>
            <w:tcW w:w="1307" w:type="dxa"/>
          </w:tcPr>
          <w:p w:rsidR="00DD3C9E" w:rsidRDefault="00C75A76" w:rsidP="00C70D8D">
            <w:pPr>
              <w:jc w:val="both"/>
            </w:pPr>
            <w:r>
              <w:t>130.061,66</w:t>
            </w:r>
          </w:p>
        </w:tc>
      </w:tr>
      <w:tr w:rsidR="00DD3C9E" w:rsidTr="00DD3C9E">
        <w:tc>
          <w:tcPr>
            <w:tcW w:w="2802" w:type="dxa"/>
          </w:tcPr>
          <w:p w:rsidR="00DD3C9E" w:rsidRDefault="00DD3C9E" w:rsidP="00C70D8D">
            <w:pPr>
              <w:jc w:val="both"/>
            </w:pPr>
            <w:r>
              <w:t>PSP Tuczno</w:t>
            </w:r>
          </w:p>
        </w:tc>
        <w:tc>
          <w:tcPr>
            <w:tcW w:w="2409" w:type="dxa"/>
          </w:tcPr>
          <w:p w:rsidR="00DD3C9E" w:rsidRDefault="00C75A76" w:rsidP="00C70D8D">
            <w:pPr>
              <w:jc w:val="both"/>
            </w:pPr>
            <w:r>
              <w:t>23.629,11</w:t>
            </w:r>
          </w:p>
        </w:tc>
        <w:tc>
          <w:tcPr>
            <w:tcW w:w="2694" w:type="dxa"/>
          </w:tcPr>
          <w:p w:rsidR="00DD3C9E" w:rsidRDefault="00C75A76" w:rsidP="00C70D8D">
            <w:pPr>
              <w:jc w:val="both"/>
            </w:pPr>
            <w:r>
              <w:t>-</w:t>
            </w:r>
          </w:p>
        </w:tc>
        <w:tc>
          <w:tcPr>
            <w:tcW w:w="1307" w:type="dxa"/>
          </w:tcPr>
          <w:p w:rsidR="00DD3C9E" w:rsidRDefault="00C75A76" w:rsidP="00C70D8D">
            <w:pPr>
              <w:jc w:val="both"/>
            </w:pPr>
            <w:r>
              <w:t>23.629,11</w:t>
            </w:r>
          </w:p>
        </w:tc>
      </w:tr>
      <w:tr w:rsidR="00DD3C9E" w:rsidTr="00DD3C9E">
        <w:tc>
          <w:tcPr>
            <w:tcW w:w="2802" w:type="dxa"/>
          </w:tcPr>
          <w:p w:rsidR="00DD3C9E" w:rsidRPr="00C75A76" w:rsidRDefault="00DD3C9E" w:rsidP="00C70D8D">
            <w:pPr>
              <w:jc w:val="both"/>
              <w:rPr>
                <w:b/>
              </w:rPr>
            </w:pPr>
            <w:r w:rsidRPr="00C75A76">
              <w:rPr>
                <w:b/>
              </w:rPr>
              <w:t>Ogółem</w:t>
            </w:r>
          </w:p>
        </w:tc>
        <w:tc>
          <w:tcPr>
            <w:tcW w:w="2409" w:type="dxa"/>
          </w:tcPr>
          <w:p w:rsidR="00DD3C9E" w:rsidRPr="00C75A76" w:rsidRDefault="00C75A76" w:rsidP="00C70D8D">
            <w:pPr>
              <w:jc w:val="both"/>
              <w:rPr>
                <w:b/>
              </w:rPr>
            </w:pPr>
            <w:r w:rsidRPr="00C75A76">
              <w:rPr>
                <w:b/>
              </w:rPr>
              <w:t>183.923,00</w:t>
            </w:r>
          </w:p>
        </w:tc>
        <w:tc>
          <w:tcPr>
            <w:tcW w:w="2694" w:type="dxa"/>
          </w:tcPr>
          <w:p w:rsidR="00DD3C9E" w:rsidRPr="00C75A76" w:rsidRDefault="00C75A76" w:rsidP="00C70D8D">
            <w:pPr>
              <w:jc w:val="both"/>
              <w:rPr>
                <w:b/>
              </w:rPr>
            </w:pPr>
            <w:r w:rsidRPr="00C75A76">
              <w:rPr>
                <w:b/>
              </w:rPr>
              <w:t>14.637,00</w:t>
            </w:r>
          </w:p>
        </w:tc>
        <w:tc>
          <w:tcPr>
            <w:tcW w:w="1307" w:type="dxa"/>
          </w:tcPr>
          <w:p w:rsidR="00DD3C9E" w:rsidRPr="00C75A76" w:rsidRDefault="00C75A76" w:rsidP="00C70D8D">
            <w:pPr>
              <w:jc w:val="both"/>
              <w:rPr>
                <w:b/>
              </w:rPr>
            </w:pPr>
            <w:r w:rsidRPr="00C75A76">
              <w:rPr>
                <w:b/>
              </w:rPr>
              <w:t>198.560,00</w:t>
            </w:r>
          </w:p>
        </w:tc>
      </w:tr>
    </w:tbl>
    <w:p w:rsidR="006F5784" w:rsidRDefault="006F5784" w:rsidP="00C70D8D">
      <w:pPr>
        <w:jc w:val="both"/>
      </w:pPr>
    </w:p>
    <w:p w:rsidR="00DD5A76" w:rsidRDefault="00DD5A76" w:rsidP="00C70D8D">
      <w:pPr>
        <w:jc w:val="both"/>
      </w:pPr>
    </w:p>
    <w:p w:rsidR="00DD5A76" w:rsidRDefault="00DD5A76" w:rsidP="00C70D8D">
      <w:pPr>
        <w:jc w:val="both"/>
      </w:pPr>
    </w:p>
    <w:p w:rsidR="00DD5A76" w:rsidRDefault="00DD5A76" w:rsidP="00C70D8D">
      <w:pPr>
        <w:jc w:val="both"/>
      </w:pPr>
    </w:p>
    <w:p w:rsidR="00DD5A76" w:rsidRDefault="00DD5A76" w:rsidP="00C70D8D">
      <w:pPr>
        <w:jc w:val="both"/>
      </w:pPr>
    </w:p>
    <w:p w:rsidR="00DD5A76" w:rsidRDefault="00DD5A76" w:rsidP="00C70D8D">
      <w:pPr>
        <w:jc w:val="both"/>
      </w:pPr>
    </w:p>
    <w:p w:rsidR="00DD3C9E" w:rsidRDefault="00232928" w:rsidP="00C70D8D">
      <w:pPr>
        <w:jc w:val="both"/>
      </w:pPr>
      <w:r>
        <w:t>Wysokość dofinansowania dla poszczególnych szkół biorących udział w projekcie</w:t>
      </w:r>
    </w:p>
    <w:p w:rsidR="00DD5A76" w:rsidRDefault="00DD5A76" w:rsidP="00C70D8D">
      <w:pPr>
        <w:jc w:val="both"/>
      </w:pPr>
    </w:p>
    <w:p w:rsidR="00232928" w:rsidRDefault="00232928" w:rsidP="00C70D8D">
      <w:pPr>
        <w:jc w:val="both"/>
      </w:pPr>
      <w:r w:rsidRPr="00232928">
        <w:rPr>
          <w:noProof/>
          <w:lang w:eastAsia="pl-PL"/>
        </w:rPr>
        <w:drawing>
          <wp:inline distT="0" distB="0" distL="0" distR="0">
            <wp:extent cx="5172075" cy="3990974"/>
            <wp:effectExtent l="1905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2928" w:rsidRDefault="00232928" w:rsidP="00C70D8D">
      <w:pPr>
        <w:jc w:val="both"/>
      </w:pPr>
    </w:p>
    <w:p w:rsidR="00DD3C9E" w:rsidRDefault="00DD3C9E" w:rsidP="00E84935">
      <w:pPr>
        <w:ind w:firstLine="708"/>
        <w:jc w:val="both"/>
      </w:pPr>
      <w:r>
        <w:t xml:space="preserve">Na potrzeby projektu dokonywano ewaluacji. </w:t>
      </w:r>
      <w:r w:rsidR="00190256">
        <w:t xml:space="preserve">W szkołach systematycznie monitorowano sposób i ilość przeprowadzonych zajęć oraz sporządzano sprawozdania z realizacji projektu (diagnozy po I półroczu, sprawozdania z realizacji projektu, </w:t>
      </w:r>
      <w:r w:rsidR="000B7AD3">
        <w:t xml:space="preserve">ankiety, </w:t>
      </w:r>
      <w:r w:rsidR="00190256">
        <w:t>diagnozy końcowe).</w:t>
      </w:r>
    </w:p>
    <w:p w:rsidR="00BC1725" w:rsidRDefault="00C43916" w:rsidP="00C70D8D">
      <w:pPr>
        <w:jc w:val="both"/>
      </w:pPr>
      <w:r>
        <w:t xml:space="preserve">Źródłem informacji dla dyrektorów szkół była bieżąca kontrola realizacji zajęć, dzienników oraz rozmowy z nauczycielami prowadzącymi zajęcia. W trakcie realizacji projektu nie dostrzegano </w:t>
      </w:r>
      <w:r w:rsidR="006B4160">
        <w:t>zagrożeń dla jego przeprowadzenia</w:t>
      </w:r>
      <w:r>
        <w:t>. Wskazywano natom</w:t>
      </w:r>
      <w:r w:rsidR="006B4160">
        <w:t xml:space="preserve">iast na wartości dodane </w:t>
      </w:r>
      <w:r>
        <w:t xml:space="preserve"> – uczniowie uczestniczący w dodatkowych zajęciach wykazywali się zwiększoną chęcią uczestniczenia w życiu szkoły poprzez udział  w imprezach klasowych czy szkolnych.</w:t>
      </w:r>
    </w:p>
    <w:p w:rsidR="00DD5A76" w:rsidRDefault="00DD5A76" w:rsidP="00C70D8D">
      <w:pPr>
        <w:jc w:val="both"/>
      </w:pPr>
    </w:p>
    <w:p w:rsidR="00DB2EB1" w:rsidRDefault="00DB2EB1" w:rsidP="00C70D8D">
      <w:pPr>
        <w:jc w:val="both"/>
      </w:pPr>
    </w:p>
    <w:p w:rsidR="00DB2EB1" w:rsidRDefault="00DB2EB1" w:rsidP="00C70D8D">
      <w:pPr>
        <w:jc w:val="both"/>
      </w:pPr>
    </w:p>
    <w:p w:rsidR="00C43916" w:rsidRDefault="00C43916" w:rsidP="00DB2EB1">
      <w:pPr>
        <w:ind w:firstLine="708"/>
        <w:jc w:val="both"/>
      </w:pPr>
      <w:r>
        <w:t>Realizacja projektu ‘Indywidualizacja procesu nauczania uczniów klas I – III szkół</w:t>
      </w:r>
      <w:r w:rsidR="00796B6F">
        <w:t xml:space="preserve"> podstawowych” pozwoliła osiągnąć wymierne rezultaty:</w:t>
      </w:r>
    </w:p>
    <w:p w:rsidR="00796B6F" w:rsidRPr="006B63F2" w:rsidRDefault="006B63F2" w:rsidP="00C70D8D">
      <w:pPr>
        <w:pStyle w:val="Bezodstpw"/>
        <w:jc w:val="both"/>
        <w:rPr>
          <w:b/>
          <w:color w:val="FF0000"/>
        </w:rPr>
      </w:pPr>
      <w:r>
        <w:t xml:space="preserve">- zredukowanie specyficznych trudności </w:t>
      </w:r>
      <w:r w:rsidR="00796B6F">
        <w:t xml:space="preserve"> w czytaniu i pisaniu</w:t>
      </w:r>
      <w:r>
        <w:t xml:space="preserve"> </w:t>
      </w:r>
    </w:p>
    <w:p w:rsidR="00A5784E" w:rsidRDefault="00A5784E" w:rsidP="00C70D8D">
      <w:pPr>
        <w:pStyle w:val="Bezodstpw"/>
        <w:jc w:val="both"/>
      </w:pPr>
      <w:r>
        <w:t>- zredukowani</w:t>
      </w:r>
      <w:r w:rsidR="006B63F2">
        <w:t>e trudności w zdobywaniu umiejętności  matematycznych</w:t>
      </w:r>
    </w:p>
    <w:p w:rsidR="00093465" w:rsidRDefault="006B63F2" w:rsidP="00C70D8D">
      <w:pPr>
        <w:pStyle w:val="Bezodstpw"/>
        <w:jc w:val="both"/>
      </w:pPr>
      <w:r>
        <w:t xml:space="preserve">- zredukowanie </w:t>
      </w:r>
      <w:r w:rsidR="00A5784E">
        <w:t xml:space="preserve"> zaburzeń </w:t>
      </w:r>
      <w:r>
        <w:t xml:space="preserve">rozwoju </w:t>
      </w:r>
      <w:r w:rsidR="00A5784E">
        <w:t>mowy</w:t>
      </w:r>
    </w:p>
    <w:p w:rsidR="00A5784E" w:rsidRDefault="006B63F2" w:rsidP="00C70D8D">
      <w:pPr>
        <w:pStyle w:val="Bezodstpw"/>
        <w:jc w:val="both"/>
      </w:pPr>
      <w:r>
        <w:t>- skorygowanie  wad postawy</w:t>
      </w:r>
    </w:p>
    <w:p w:rsidR="00A5784E" w:rsidRDefault="006B63F2" w:rsidP="00C70D8D">
      <w:pPr>
        <w:pStyle w:val="Bezodstpw"/>
        <w:jc w:val="both"/>
      </w:pPr>
      <w:r>
        <w:t>- zredukowanie problemu zaburzeń komunikacji społecznej</w:t>
      </w:r>
    </w:p>
    <w:p w:rsidR="00A5784E" w:rsidRDefault="006B63F2" w:rsidP="00C70D8D">
      <w:pPr>
        <w:pStyle w:val="Bezodstpw"/>
        <w:jc w:val="both"/>
      </w:pPr>
      <w:r>
        <w:t>- rozwój uzdolnień matematyczno-przyrodniczych</w:t>
      </w:r>
    </w:p>
    <w:p w:rsidR="00A5784E" w:rsidRDefault="006B63F2" w:rsidP="00C70D8D">
      <w:pPr>
        <w:pStyle w:val="Bezodstpw"/>
        <w:jc w:val="both"/>
      </w:pPr>
      <w:r>
        <w:t xml:space="preserve">- </w:t>
      </w:r>
      <w:r w:rsidR="00B32CD1">
        <w:t>rozwój zainteresowań plastycznych</w:t>
      </w:r>
    </w:p>
    <w:p w:rsidR="00572279" w:rsidRDefault="00572279" w:rsidP="00C70D8D">
      <w:pPr>
        <w:pStyle w:val="Bezodstpw"/>
        <w:jc w:val="both"/>
      </w:pPr>
      <w:r>
        <w:t xml:space="preserve"> (minimum 50% uczestników w każdej grupie podniosło swoje umiejętności, co potwierdzili  w opiniach </w:t>
      </w:r>
      <w:r w:rsidR="00C70D8D">
        <w:t>nauczyciele prowadzący zajęcia)</w:t>
      </w:r>
    </w:p>
    <w:p w:rsidR="00572279" w:rsidRDefault="00572279" w:rsidP="00C70D8D">
      <w:pPr>
        <w:pStyle w:val="Bezodstpw"/>
        <w:jc w:val="both"/>
      </w:pPr>
    </w:p>
    <w:p w:rsidR="006B4160" w:rsidRDefault="006B4160" w:rsidP="00C70D8D">
      <w:pPr>
        <w:jc w:val="both"/>
      </w:pPr>
      <w:r>
        <w:t xml:space="preserve">- </w:t>
      </w:r>
      <w:r w:rsidR="00A5784E">
        <w:t>stworzenie warunków w szkołach objętych projektem umożliwiających i wspomagających indywidualną pracę z uczniem poprzez wyposażanie bazy dydaktycznej szkół w pomoce i sprzęt na łączną kwotę 198.560 złotych.</w:t>
      </w:r>
    </w:p>
    <w:p w:rsidR="00BC1725" w:rsidRDefault="006B4160" w:rsidP="00C70D8D">
      <w:pPr>
        <w:jc w:val="both"/>
      </w:pPr>
      <w:r>
        <w:t xml:space="preserve">Rezultatami są </w:t>
      </w:r>
      <w:r w:rsidR="00A5784E">
        <w:t>również:</w:t>
      </w:r>
    </w:p>
    <w:p w:rsidR="00A5784E" w:rsidRDefault="00A5784E" w:rsidP="00C70D8D">
      <w:pPr>
        <w:pStyle w:val="Akapitzlist"/>
        <w:numPr>
          <w:ilvl w:val="0"/>
          <w:numId w:val="2"/>
        </w:numPr>
        <w:jc w:val="both"/>
      </w:pPr>
      <w:r>
        <w:t xml:space="preserve">wzrost samodyscypliny oraz </w:t>
      </w:r>
      <w:r w:rsidR="00B02E08">
        <w:t>świadomości w zakresie stałego rozwoju i uczenia  u uczestników projektu</w:t>
      </w:r>
    </w:p>
    <w:p w:rsidR="00B02E08" w:rsidRDefault="00B02E08" w:rsidP="00C70D8D">
      <w:pPr>
        <w:pStyle w:val="Akapitzlist"/>
        <w:numPr>
          <w:ilvl w:val="0"/>
          <w:numId w:val="2"/>
        </w:numPr>
        <w:jc w:val="both"/>
      </w:pPr>
      <w:r>
        <w:t>poprawę zdolności w zakresie kompetencji społecznych</w:t>
      </w:r>
    </w:p>
    <w:p w:rsidR="00B02E08" w:rsidRDefault="00B02E08" w:rsidP="00C70D8D">
      <w:pPr>
        <w:pStyle w:val="Akapitzlist"/>
        <w:numPr>
          <w:ilvl w:val="0"/>
          <w:numId w:val="2"/>
        </w:numPr>
        <w:jc w:val="both"/>
      </w:pPr>
      <w:r>
        <w:t>wzrost umiejętności pracy w zespole</w:t>
      </w:r>
    </w:p>
    <w:p w:rsidR="00B02E08" w:rsidRDefault="00B02E08" w:rsidP="00C70D8D">
      <w:pPr>
        <w:pStyle w:val="Akapitzlist"/>
        <w:numPr>
          <w:ilvl w:val="0"/>
          <w:numId w:val="2"/>
        </w:numPr>
        <w:jc w:val="both"/>
      </w:pPr>
      <w:r>
        <w:t>wzrost samooceny i motywacji do dalszej nauki</w:t>
      </w:r>
    </w:p>
    <w:p w:rsidR="00B02E08" w:rsidRDefault="00B02E08" w:rsidP="00C70D8D">
      <w:pPr>
        <w:pStyle w:val="Akapitzlist"/>
        <w:numPr>
          <w:ilvl w:val="0"/>
          <w:numId w:val="2"/>
        </w:numPr>
        <w:jc w:val="both"/>
      </w:pPr>
      <w:r>
        <w:t>wzrost aktywności uczestników projektu w zajęciach dydaktycznych.</w:t>
      </w:r>
    </w:p>
    <w:p w:rsidR="006331E3" w:rsidRDefault="00B02E08" w:rsidP="00C70D8D">
      <w:pPr>
        <w:jc w:val="both"/>
      </w:pPr>
      <w:r>
        <w:t xml:space="preserve">Realizacja projektu </w:t>
      </w:r>
      <w:r w:rsidR="000B2BA4">
        <w:t>okazała się również korzystna dla</w:t>
      </w:r>
      <w:r>
        <w:t xml:space="preserve"> rodziców uczniów uczestniczących w projekcie. </w:t>
      </w:r>
      <w:r w:rsidR="006E008A">
        <w:t xml:space="preserve">Zapoznanie </w:t>
      </w:r>
      <w:r w:rsidR="00296F14">
        <w:t xml:space="preserve">z założeniami projektu pozwoliło im w pełni uświadomić sobie wagę pomocy </w:t>
      </w:r>
      <w:r w:rsidR="006E008A">
        <w:t xml:space="preserve">udzielanej </w:t>
      </w:r>
      <w:r w:rsidR="00296F14">
        <w:t xml:space="preserve">dzieciom w przezwyciężaniu zdiagnozowanych problemów rozwojowych oraz </w:t>
      </w:r>
      <w:r w:rsidR="006E008A">
        <w:t xml:space="preserve">konieczność </w:t>
      </w:r>
      <w:r w:rsidR="00296F14">
        <w:t>wsparcia uczniów o szczególnych potrzebach edukacyjnych.</w:t>
      </w:r>
    </w:p>
    <w:p w:rsidR="00D34E53" w:rsidRDefault="00D34E53" w:rsidP="00C70D8D">
      <w:pPr>
        <w:jc w:val="both"/>
      </w:pPr>
    </w:p>
    <w:p w:rsidR="006331E3" w:rsidRPr="008E169E" w:rsidRDefault="006331E3" w:rsidP="00C70D8D">
      <w:pPr>
        <w:pStyle w:val="Bezodstpw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169E">
        <w:rPr>
          <w:sz w:val="22"/>
          <w:szCs w:val="22"/>
        </w:rPr>
        <w:t>Opracował:</w:t>
      </w:r>
    </w:p>
    <w:p w:rsidR="006331E3" w:rsidRPr="008E169E" w:rsidRDefault="006331E3" w:rsidP="00C70D8D">
      <w:pPr>
        <w:pStyle w:val="Bezodstpw"/>
        <w:jc w:val="both"/>
        <w:rPr>
          <w:sz w:val="22"/>
          <w:szCs w:val="22"/>
        </w:rPr>
      </w:pP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  <w:t>Zbigniew Pytel</w:t>
      </w:r>
    </w:p>
    <w:p w:rsidR="006331E3" w:rsidRDefault="006331E3" w:rsidP="00C70D8D">
      <w:pPr>
        <w:pStyle w:val="Bezodstpw"/>
        <w:jc w:val="both"/>
      </w:pP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</w:r>
      <w:r w:rsidRPr="008E169E">
        <w:rPr>
          <w:sz w:val="22"/>
          <w:szCs w:val="22"/>
        </w:rPr>
        <w:tab/>
        <w:t>koordynator projektu</w:t>
      </w:r>
    </w:p>
    <w:p w:rsidR="006331E3" w:rsidRDefault="006331E3" w:rsidP="00C70D8D">
      <w:pPr>
        <w:pStyle w:val="Bezodstpw"/>
        <w:ind w:left="3540" w:firstLine="708"/>
        <w:jc w:val="both"/>
      </w:pPr>
      <w:r>
        <w:tab/>
      </w:r>
      <w:r>
        <w:tab/>
      </w:r>
      <w:r>
        <w:tab/>
      </w:r>
      <w:r>
        <w:tab/>
      </w:r>
    </w:p>
    <w:p w:rsidR="00030BB9" w:rsidRDefault="007C7F1A" w:rsidP="00C70D8D">
      <w:pPr>
        <w:jc w:val="both"/>
      </w:pPr>
      <w:r>
        <w:tab/>
      </w:r>
      <w:r>
        <w:tab/>
      </w:r>
      <w:r>
        <w:tab/>
      </w:r>
      <w:r>
        <w:tab/>
      </w:r>
    </w:p>
    <w:sectPr w:rsidR="00030BB9" w:rsidSect="00C45CE7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BC" w:rsidRDefault="004B27BC" w:rsidP="005259A3">
      <w:pPr>
        <w:spacing w:after="0" w:line="240" w:lineRule="auto"/>
      </w:pPr>
      <w:r>
        <w:separator/>
      </w:r>
    </w:p>
  </w:endnote>
  <w:endnote w:type="continuationSeparator" w:id="0">
    <w:p w:rsidR="004B27BC" w:rsidRDefault="004B27BC" w:rsidP="0052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75" w:rsidRDefault="00A80575" w:rsidP="0015192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151927">
      <w:rPr>
        <w:rFonts w:asciiTheme="majorHAnsi" w:hAnsiTheme="majorHAnsi"/>
        <w:sz w:val="20"/>
        <w:szCs w:val="20"/>
      </w:rPr>
      <w:t>Projekt „Indywidualizacja procesu nauczania i wychowania uczniów klas I-III szkół podstawowych”  współfinansowany  ze środków Unii Europejskiej w ramach Europejskiego Funduszu Społecznego  i</w:t>
    </w:r>
  </w:p>
  <w:p w:rsidR="00A80575" w:rsidRPr="00151927" w:rsidRDefault="00A80575" w:rsidP="0015192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</w:t>
    </w:r>
    <w:r w:rsidRPr="00151927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 xml:space="preserve">  </w:t>
    </w:r>
    <w:r w:rsidRPr="00151927">
      <w:rPr>
        <w:rFonts w:asciiTheme="majorHAnsi" w:hAnsiTheme="majorHAnsi"/>
        <w:sz w:val="20"/>
        <w:szCs w:val="20"/>
      </w:rPr>
      <w:t>budżetu krajowego w ramach Programu Operacyjnego Kapitał Ludzki</w:t>
    </w:r>
    <w:r w:rsidRPr="00151927">
      <w:rPr>
        <w:rFonts w:asciiTheme="majorHAnsi" w:hAnsiTheme="majorHAnsi"/>
        <w:sz w:val="20"/>
        <w:szCs w:val="20"/>
      </w:rPr>
      <w:ptab w:relativeTo="margin" w:alignment="right" w:leader="none"/>
    </w:r>
    <w:r w:rsidRPr="00151927">
      <w:rPr>
        <w:rFonts w:asciiTheme="majorHAnsi" w:hAnsiTheme="majorHAnsi"/>
        <w:sz w:val="20"/>
        <w:szCs w:val="20"/>
      </w:rPr>
      <w:t xml:space="preserve">Strona </w:t>
    </w:r>
    <w:r w:rsidR="00D326E0" w:rsidRPr="00151927">
      <w:rPr>
        <w:sz w:val="20"/>
        <w:szCs w:val="20"/>
      </w:rPr>
      <w:fldChar w:fldCharType="begin"/>
    </w:r>
    <w:r w:rsidRPr="00151927">
      <w:rPr>
        <w:sz w:val="20"/>
        <w:szCs w:val="20"/>
      </w:rPr>
      <w:instrText xml:space="preserve"> PAGE   \* MERGEFORMAT </w:instrText>
    </w:r>
    <w:r w:rsidR="00D326E0" w:rsidRPr="00151927">
      <w:rPr>
        <w:sz w:val="20"/>
        <w:szCs w:val="20"/>
      </w:rPr>
      <w:fldChar w:fldCharType="separate"/>
    </w:r>
    <w:r w:rsidR="006E5001" w:rsidRPr="006E5001">
      <w:rPr>
        <w:rFonts w:asciiTheme="majorHAnsi" w:hAnsiTheme="majorHAnsi"/>
        <w:noProof/>
        <w:sz w:val="20"/>
        <w:szCs w:val="20"/>
      </w:rPr>
      <w:t>1</w:t>
    </w:r>
    <w:r w:rsidR="00D326E0" w:rsidRPr="00151927">
      <w:rPr>
        <w:sz w:val="20"/>
        <w:szCs w:val="20"/>
      </w:rPr>
      <w:fldChar w:fldCharType="end"/>
    </w:r>
  </w:p>
  <w:p w:rsidR="00A80575" w:rsidRPr="000912FA" w:rsidRDefault="00A80575" w:rsidP="000912FA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BC" w:rsidRDefault="004B27BC" w:rsidP="005259A3">
      <w:pPr>
        <w:spacing w:after="0" w:line="240" w:lineRule="auto"/>
      </w:pPr>
      <w:r>
        <w:separator/>
      </w:r>
    </w:p>
  </w:footnote>
  <w:footnote w:type="continuationSeparator" w:id="0">
    <w:p w:rsidR="004B27BC" w:rsidRDefault="004B27BC" w:rsidP="0052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75" w:rsidRDefault="00A80575">
    <w:pPr>
      <w:pStyle w:val="Nagwek"/>
    </w:pPr>
  </w:p>
  <w:p w:rsidR="00A80575" w:rsidRDefault="00A80575">
    <w:pPr>
      <w:pStyle w:val="Nagwek"/>
    </w:pPr>
    <w:r w:rsidRPr="005259A3">
      <w:rPr>
        <w:noProof/>
        <w:lang w:eastAsia="pl-PL"/>
      </w:rPr>
      <w:drawing>
        <wp:inline distT="0" distB="0" distL="0" distR="0">
          <wp:extent cx="5760720" cy="525726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575" w:rsidRDefault="00A80575">
    <w:pPr>
      <w:pStyle w:val="Nagwek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F8D"/>
      </v:shape>
    </w:pict>
  </w:numPicBullet>
  <w:abstractNum w:abstractNumId="0">
    <w:nsid w:val="42AE5269"/>
    <w:multiLevelType w:val="hybridMultilevel"/>
    <w:tmpl w:val="7F0A12F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9726D"/>
    <w:multiLevelType w:val="hybridMultilevel"/>
    <w:tmpl w:val="0DA83A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425"/>
    <w:rsid w:val="00001696"/>
    <w:rsid w:val="00024518"/>
    <w:rsid w:val="00024C7B"/>
    <w:rsid w:val="00030BB9"/>
    <w:rsid w:val="000519EF"/>
    <w:rsid w:val="00055331"/>
    <w:rsid w:val="00057748"/>
    <w:rsid w:val="00064D49"/>
    <w:rsid w:val="00080892"/>
    <w:rsid w:val="00087049"/>
    <w:rsid w:val="000912FA"/>
    <w:rsid w:val="00093465"/>
    <w:rsid w:val="00093494"/>
    <w:rsid w:val="000A5F04"/>
    <w:rsid w:val="000B2BA4"/>
    <w:rsid w:val="000B7AD3"/>
    <w:rsid w:val="000F72FB"/>
    <w:rsid w:val="0010240E"/>
    <w:rsid w:val="0010562D"/>
    <w:rsid w:val="001073FF"/>
    <w:rsid w:val="00151927"/>
    <w:rsid w:val="0015483B"/>
    <w:rsid w:val="00190256"/>
    <w:rsid w:val="0019492B"/>
    <w:rsid w:val="00195BBD"/>
    <w:rsid w:val="001C77FD"/>
    <w:rsid w:val="001E33F2"/>
    <w:rsid w:val="001F0DA6"/>
    <w:rsid w:val="00200DA6"/>
    <w:rsid w:val="002013DF"/>
    <w:rsid w:val="002159DB"/>
    <w:rsid w:val="00220591"/>
    <w:rsid w:val="00232928"/>
    <w:rsid w:val="00237215"/>
    <w:rsid w:val="002561DF"/>
    <w:rsid w:val="00260D78"/>
    <w:rsid w:val="00274B59"/>
    <w:rsid w:val="00286A8A"/>
    <w:rsid w:val="00296F14"/>
    <w:rsid w:val="002C4861"/>
    <w:rsid w:val="002F350A"/>
    <w:rsid w:val="003608CA"/>
    <w:rsid w:val="003902B8"/>
    <w:rsid w:val="003A09AF"/>
    <w:rsid w:val="003E40C3"/>
    <w:rsid w:val="00406DF8"/>
    <w:rsid w:val="0044708C"/>
    <w:rsid w:val="004674FB"/>
    <w:rsid w:val="004A3B86"/>
    <w:rsid w:val="004B27BC"/>
    <w:rsid w:val="004C57C1"/>
    <w:rsid w:val="004D0E0F"/>
    <w:rsid w:val="004F04F9"/>
    <w:rsid w:val="00520C91"/>
    <w:rsid w:val="005259A3"/>
    <w:rsid w:val="00533F9B"/>
    <w:rsid w:val="00572279"/>
    <w:rsid w:val="005774EF"/>
    <w:rsid w:val="00584F0C"/>
    <w:rsid w:val="00587E06"/>
    <w:rsid w:val="00591525"/>
    <w:rsid w:val="00613028"/>
    <w:rsid w:val="00615844"/>
    <w:rsid w:val="00621CBA"/>
    <w:rsid w:val="00631938"/>
    <w:rsid w:val="006331E3"/>
    <w:rsid w:val="00651A6B"/>
    <w:rsid w:val="0065445B"/>
    <w:rsid w:val="00657291"/>
    <w:rsid w:val="0066403D"/>
    <w:rsid w:val="006A11AE"/>
    <w:rsid w:val="006B4160"/>
    <w:rsid w:val="006B63F2"/>
    <w:rsid w:val="006B7140"/>
    <w:rsid w:val="006D37C1"/>
    <w:rsid w:val="006E008A"/>
    <w:rsid w:val="006E5001"/>
    <w:rsid w:val="006E7EDB"/>
    <w:rsid w:val="006F5784"/>
    <w:rsid w:val="00724220"/>
    <w:rsid w:val="00744033"/>
    <w:rsid w:val="00753689"/>
    <w:rsid w:val="00762506"/>
    <w:rsid w:val="0078000C"/>
    <w:rsid w:val="0078526B"/>
    <w:rsid w:val="00796B6F"/>
    <w:rsid w:val="007C0BEF"/>
    <w:rsid w:val="007C7F1A"/>
    <w:rsid w:val="007D2693"/>
    <w:rsid w:val="007E6315"/>
    <w:rsid w:val="007F480B"/>
    <w:rsid w:val="007F6C97"/>
    <w:rsid w:val="008011F5"/>
    <w:rsid w:val="0080534E"/>
    <w:rsid w:val="008137CF"/>
    <w:rsid w:val="00815A44"/>
    <w:rsid w:val="00833D9A"/>
    <w:rsid w:val="008400F0"/>
    <w:rsid w:val="0084470F"/>
    <w:rsid w:val="008B417E"/>
    <w:rsid w:val="008B623F"/>
    <w:rsid w:val="008D4D8D"/>
    <w:rsid w:val="008D7E4B"/>
    <w:rsid w:val="008E169E"/>
    <w:rsid w:val="00910CB3"/>
    <w:rsid w:val="00925C55"/>
    <w:rsid w:val="00927F11"/>
    <w:rsid w:val="00932489"/>
    <w:rsid w:val="00974898"/>
    <w:rsid w:val="009749CA"/>
    <w:rsid w:val="00984AF4"/>
    <w:rsid w:val="009B3EE6"/>
    <w:rsid w:val="009B544B"/>
    <w:rsid w:val="009D1EBA"/>
    <w:rsid w:val="009E2430"/>
    <w:rsid w:val="00A5784E"/>
    <w:rsid w:val="00A60425"/>
    <w:rsid w:val="00A76004"/>
    <w:rsid w:val="00A80575"/>
    <w:rsid w:val="00A94508"/>
    <w:rsid w:val="00A96C24"/>
    <w:rsid w:val="00AD2958"/>
    <w:rsid w:val="00B02E08"/>
    <w:rsid w:val="00B17662"/>
    <w:rsid w:val="00B32CD1"/>
    <w:rsid w:val="00B61A39"/>
    <w:rsid w:val="00B73DD4"/>
    <w:rsid w:val="00B9451D"/>
    <w:rsid w:val="00BC15D6"/>
    <w:rsid w:val="00BC1725"/>
    <w:rsid w:val="00BC43C5"/>
    <w:rsid w:val="00C43916"/>
    <w:rsid w:val="00C45CE7"/>
    <w:rsid w:val="00C70713"/>
    <w:rsid w:val="00C70D8D"/>
    <w:rsid w:val="00C75A76"/>
    <w:rsid w:val="00C9582C"/>
    <w:rsid w:val="00D0476B"/>
    <w:rsid w:val="00D052E9"/>
    <w:rsid w:val="00D05777"/>
    <w:rsid w:val="00D326E0"/>
    <w:rsid w:val="00D34E53"/>
    <w:rsid w:val="00D360F3"/>
    <w:rsid w:val="00D632D8"/>
    <w:rsid w:val="00DB2EB1"/>
    <w:rsid w:val="00DD2B8C"/>
    <w:rsid w:val="00DD3C9E"/>
    <w:rsid w:val="00DD5A76"/>
    <w:rsid w:val="00E45438"/>
    <w:rsid w:val="00E84935"/>
    <w:rsid w:val="00E94BC9"/>
    <w:rsid w:val="00F02D1A"/>
    <w:rsid w:val="00F117E5"/>
    <w:rsid w:val="00F239A3"/>
    <w:rsid w:val="00F47164"/>
    <w:rsid w:val="00F6451B"/>
    <w:rsid w:val="00F663E3"/>
    <w:rsid w:val="00F87CC0"/>
    <w:rsid w:val="00FF23FF"/>
    <w:rsid w:val="00FF344C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EF"/>
  </w:style>
  <w:style w:type="paragraph" w:styleId="Nagwek1">
    <w:name w:val="heading 1"/>
    <w:basedOn w:val="Normalny"/>
    <w:next w:val="Normalny"/>
    <w:link w:val="Nagwek1Znak"/>
    <w:uiPriority w:val="9"/>
    <w:qFormat/>
    <w:rsid w:val="00F02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4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A3"/>
  </w:style>
  <w:style w:type="paragraph" w:styleId="Stopka">
    <w:name w:val="footer"/>
    <w:basedOn w:val="Normalny"/>
    <w:link w:val="StopkaZnak"/>
    <w:uiPriority w:val="99"/>
    <w:unhideWhenUsed/>
    <w:rsid w:val="0052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A3"/>
  </w:style>
  <w:style w:type="paragraph" w:styleId="Akapitzlist">
    <w:name w:val="List Paragraph"/>
    <w:basedOn w:val="Normalny"/>
    <w:uiPriority w:val="34"/>
    <w:qFormat/>
    <w:rsid w:val="007C7F1A"/>
    <w:pPr>
      <w:ind w:left="720"/>
      <w:contextualSpacing/>
    </w:pPr>
  </w:style>
  <w:style w:type="paragraph" w:styleId="Bezodstpw">
    <w:name w:val="No Spacing"/>
    <w:uiPriority w:val="1"/>
    <w:qFormat/>
    <w:rsid w:val="00F02D1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02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BC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Sikora\Desktop\Nowy%20Arkusz%20programu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1418451457886847E-2"/>
          <c:y val="1.9844123898774229E-3"/>
          <c:w val="0.82594794091451984"/>
          <c:h val="0.71413190998184051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5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sz="1100" baseline="0">
                    <a:latin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Arkusz1!$B$3:$B$9</c:f>
              <c:strCache>
                <c:ptCount val="7"/>
                <c:pt idx="0">
                  <c:v> dzieci z trudnościami w czytaniu i pisaniu, w tym zagrożone dysleksją </c:v>
                </c:pt>
                <c:pt idx="1">
                  <c:v> dzieci z trudnościami z zakresu edukacji matematycznej</c:v>
                </c:pt>
                <c:pt idx="2">
                  <c:v> dzieci z wadami postawy </c:v>
                </c:pt>
                <c:pt idx="3">
                  <c:v> dzieci z zaburzeniami komunikacji społecznej </c:v>
                </c:pt>
                <c:pt idx="4">
                  <c:v> dzieci z zaburzeniami rozwoju mowy</c:v>
                </c:pt>
                <c:pt idx="5">
                  <c:v> dzieci z uzdolnieniami matematyczno-przyrodniczymi</c:v>
                </c:pt>
                <c:pt idx="6">
                  <c:v> dzieci uzdolnione plastycznie </c:v>
                </c:pt>
              </c:strCache>
            </c:strRef>
          </c:cat>
          <c:val>
            <c:numRef>
              <c:f>Arkusz1!$A$3:$A$9</c:f>
              <c:numCache>
                <c:formatCode>General</c:formatCode>
                <c:ptCount val="7"/>
                <c:pt idx="0">
                  <c:v>146</c:v>
                </c:pt>
                <c:pt idx="1">
                  <c:v>147</c:v>
                </c:pt>
                <c:pt idx="2">
                  <c:v>124</c:v>
                </c:pt>
                <c:pt idx="3">
                  <c:v>50</c:v>
                </c:pt>
                <c:pt idx="4">
                  <c:v>40</c:v>
                </c:pt>
                <c:pt idx="5">
                  <c:v>82</c:v>
                </c:pt>
                <c:pt idx="6">
                  <c:v>48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7.6081939609382171E-2"/>
          <c:y val="0.67086043786122662"/>
          <c:w val="0.81685499050114763"/>
          <c:h val="0.28314746734756763"/>
        </c:manualLayout>
      </c:layout>
      <c:txPr>
        <a:bodyPr/>
        <a:lstStyle/>
        <a:p>
          <a:pPr rtl="0">
            <a:defRPr sz="1200" baseline="0">
              <a:latin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Arkusz1!$A$1:$A$4</c:f>
              <c:strCache>
                <c:ptCount val="4"/>
                <c:pt idx="0">
                  <c:v>PSP Bobrówko</c:v>
                </c:pt>
                <c:pt idx="1">
                  <c:v>PSP Ogardy</c:v>
                </c:pt>
                <c:pt idx="2">
                  <c:v>PSP Strzelce Kraj.</c:v>
                </c:pt>
                <c:pt idx="3">
                  <c:v>PSP Tuczno</c:v>
                </c:pt>
              </c:strCache>
            </c:strRef>
          </c:cat>
          <c:val>
            <c:numRef>
              <c:f>Arkusz1!$B$1:$B$4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cat>
            <c:strRef>
              <c:f>Arkusz1!$A$1:$A$4</c:f>
              <c:strCache>
                <c:ptCount val="4"/>
                <c:pt idx="0">
                  <c:v>PSP Bobrówko</c:v>
                </c:pt>
                <c:pt idx="1">
                  <c:v>PSP Ogardy</c:v>
                </c:pt>
                <c:pt idx="2">
                  <c:v>PSP Strzelce Kraj.</c:v>
                </c:pt>
                <c:pt idx="3">
                  <c:v>PSP Tuczno</c:v>
                </c:pt>
              </c:strCache>
            </c:strRef>
          </c:cat>
          <c:val>
            <c:numRef>
              <c:f>Arkusz1!$C$1:$C$4</c:f>
              <c:numCache>
                <c:formatCode>General</c:formatCode>
                <c:ptCount val="4"/>
                <c:pt idx="0">
                  <c:v>20971.93</c:v>
                </c:pt>
                <c:pt idx="1">
                  <c:v>23897.3</c:v>
                </c:pt>
                <c:pt idx="2">
                  <c:v>130061.66</c:v>
                </c:pt>
                <c:pt idx="3">
                  <c:v>23629.109999999906</c:v>
                </c:pt>
              </c:numCache>
            </c:numRef>
          </c:val>
        </c:ser>
        <c:dLbls>
          <c:showVal val="1"/>
        </c:dLbls>
        <c:gapWidth val="75"/>
        <c:axId val="92269568"/>
        <c:axId val="33690368"/>
      </c:barChart>
      <c:catAx>
        <c:axId val="92269568"/>
        <c:scaling>
          <c:orientation val="minMax"/>
        </c:scaling>
        <c:axPos val="b"/>
        <c:majorTickMark val="none"/>
        <c:tickLblPos val="nextTo"/>
        <c:crossAx val="33690368"/>
        <c:crosses val="autoZero"/>
        <c:auto val="1"/>
        <c:lblAlgn val="ctr"/>
        <c:lblOffset val="100"/>
      </c:catAx>
      <c:valAx>
        <c:axId val="33690368"/>
        <c:scaling>
          <c:orientation val="minMax"/>
        </c:scaling>
        <c:axPos val="l"/>
        <c:minorGridlines/>
        <c:numFmt formatCode="General" sourceLinked="1"/>
        <c:majorTickMark val="none"/>
        <c:tickLblPos val="nextTo"/>
        <c:crossAx val="922695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4294749859</TotalTime>
  <Pages>8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Pytel</dc:creator>
  <cp:lastModifiedBy>Sekretariat- Zespół Wychowawczo - Oświatowy</cp:lastModifiedBy>
  <cp:revision>2</cp:revision>
  <cp:lastPrinted>2015-03-21T12:04:00Z</cp:lastPrinted>
  <dcterms:created xsi:type="dcterms:W3CDTF">2014-10-23T05:34:00Z</dcterms:created>
  <dcterms:modified xsi:type="dcterms:W3CDTF">2014-10-23T05:34:00Z</dcterms:modified>
</cp:coreProperties>
</file>